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8A27B5" w:rsidRPr="009B6B82" w14:paraId="0588C467" w14:textId="77777777" w:rsidTr="008A27B5">
        <w:tc>
          <w:tcPr>
            <w:tcW w:w="4395" w:type="dxa"/>
          </w:tcPr>
          <w:p w14:paraId="762BA19A" w14:textId="77777777" w:rsidR="008A27B5" w:rsidRPr="008A27B5" w:rsidRDefault="008A27B5" w:rsidP="008A27B5">
            <w:pPr>
              <w:tabs>
                <w:tab w:val="center" w:pos="1718"/>
              </w:tabs>
              <w:jc w:val="center"/>
              <w:rPr>
                <w:sz w:val="26"/>
                <w:szCs w:val="26"/>
              </w:rPr>
            </w:pPr>
            <w:r w:rsidRPr="008A27B5">
              <w:rPr>
                <w:rFonts w:eastAsia="Times New Roman" w:cs="Times New Roman"/>
                <w:color w:val="000000"/>
                <w:sz w:val="26"/>
                <w:szCs w:val="26"/>
              </w:rPr>
              <w:t xml:space="preserve">UBND </w:t>
            </w:r>
            <w:r w:rsidR="00A57B73">
              <w:rPr>
                <w:rFonts w:eastAsia="Times New Roman" w:cs="Times New Roman"/>
                <w:color w:val="000000"/>
                <w:sz w:val="26"/>
                <w:szCs w:val="26"/>
                <w:lang w:val="vi-VN"/>
              </w:rPr>
              <w:t>PHƯỜNG HẢI NINH</w:t>
            </w:r>
          </w:p>
          <w:p w14:paraId="02E38876" w14:textId="77777777" w:rsidR="008A27B5" w:rsidRPr="008A27B5" w:rsidRDefault="008A27B5" w:rsidP="008A27B5">
            <w:pPr>
              <w:tabs>
                <w:tab w:val="center" w:pos="1718"/>
              </w:tabs>
              <w:jc w:val="center"/>
              <w:rPr>
                <w:b/>
                <w:sz w:val="26"/>
                <w:szCs w:val="26"/>
              </w:rPr>
            </w:pPr>
            <w:r w:rsidRPr="008A27B5">
              <w:rPr>
                <w:b/>
                <w:sz w:val="26"/>
                <w:szCs w:val="26"/>
              </w:rPr>
              <w:t xml:space="preserve">BAN </w:t>
            </w:r>
            <w:r>
              <w:rPr>
                <w:b/>
                <w:sz w:val="26"/>
                <w:szCs w:val="26"/>
              </w:rPr>
              <w:t>CHQS - PHÒNG VĂN HÓA</w:t>
            </w:r>
          </w:p>
          <w:p w14:paraId="6DF6BF8D" w14:textId="77777777" w:rsidR="008A27B5" w:rsidRPr="008A27B5" w:rsidRDefault="008A27B5" w:rsidP="008A27B5">
            <w:pPr>
              <w:tabs>
                <w:tab w:val="center" w:pos="1718"/>
              </w:tabs>
              <w:jc w:val="center"/>
              <w:rPr>
                <w:sz w:val="26"/>
                <w:szCs w:val="26"/>
              </w:rPr>
            </w:pPr>
            <w:r w:rsidRPr="008A27B5">
              <w:rPr>
                <w:b/>
                <w:noProof/>
                <w:sz w:val="26"/>
                <w:szCs w:val="26"/>
                <w:lang w:val="vi-VN" w:eastAsia="vi-VN"/>
              </w:rPr>
              <mc:AlternateContent>
                <mc:Choice Requires="wps">
                  <w:drawing>
                    <wp:anchor distT="0" distB="0" distL="114300" distR="114300" simplePos="0" relativeHeight="251660288" behindDoc="0" locked="0" layoutInCell="1" allowOverlap="1" wp14:anchorId="54A199A1" wp14:editId="568F9313">
                      <wp:simplePos x="0" y="0"/>
                      <wp:positionH relativeFrom="column">
                        <wp:posOffset>1026464</wp:posOffset>
                      </wp:positionH>
                      <wp:positionV relativeFrom="paragraph">
                        <wp:posOffset>220980</wp:posOffset>
                      </wp:positionV>
                      <wp:extent cx="529590" cy="0"/>
                      <wp:effectExtent l="0" t="0" r="22860" b="19050"/>
                      <wp:wrapNone/>
                      <wp:docPr id="9" name="Straight Connector 1"/>
                      <wp:cNvGraphicFramePr/>
                      <a:graphic xmlns:a="http://schemas.openxmlformats.org/drawingml/2006/main">
                        <a:graphicData uri="http://schemas.microsoft.com/office/word/2010/wordprocessingShape">
                          <wps:wsp>
                            <wps:cNvCnPr/>
                            <wps:spPr>
                              <a:xfrm>
                                <a:off x="0" y="0"/>
                                <a:ext cx="529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9268AF"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pt,17.4pt" to="1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QGtAEAALYDAAAOAAAAZHJzL2Uyb0RvYy54bWysU8GOEzEMvSPxD1HudKaVFt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" strokecolor="black [3200]" strokeweight=".5pt">
                      <v:stroke joinstyle="miter"/>
                    </v:line>
                  </w:pict>
                </mc:Fallback>
              </mc:AlternateContent>
            </w:r>
            <w:r w:rsidR="00A57B73">
              <w:rPr>
                <w:sz w:val="26"/>
                <w:szCs w:val="26"/>
                <w:lang w:val="vi-VN"/>
              </w:rPr>
              <w:t>PHƯỜNG HẢI NINH</w:t>
            </w:r>
          </w:p>
        </w:tc>
        <w:tc>
          <w:tcPr>
            <w:tcW w:w="5954" w:type="dxa"/>
          </w:tcPr>
          <w:p w14:paraId="2E1F7644" w14:textId="77777777" w:rsidR="008A27B5" w:rsidRPr="008A27B5" w:rsidRDefault="008A27B5" w:rsidP="008A27B5">
            <w:pPr>
              <w:jc w:val="center"/>
              <w:rPr>
                <w:b/>
                <w:sz w:val="26"/>
                <w:szCs w:val="26"/>
              </w:rPr>
            </w:pPr>
            <w:r w:rsidRPr="008A27B5">
              <w:rPr>
                <w:b/>
                <w:sz w:val="26"/>
                <w:szCs w:val="26"/>
              </w:rPr>
              <w:t xml:space="preserve">CỘNG HÒA </w:t>
            </w:r>
            <w:r w:rsidR="00A57B73">
              <w:rPr>
                <w:b/>
                <w:sz w:val="26"/>
                <w:szCs w:val="26"/>
                <w:lang w:val="vi-VN"/>
              </w:rPr>
              <w:t>XÃ</w:t>
            </w:r>
            <w:r w:rsidRPr="008A27B5">
              <w:rPr>
                <w:b/>
                <w:sz w:val="26"/>
                <w:szCs w:val="26"/>
              </w:rPr>
              <w:t xml:space="preserve"> HỘI CHỦ NGHĨA VIỆT NAM</w:t>
            </w:r>
          </w:p>
          <w:p w14:paraId="0808EACB" w14:textId="77777777" w:rsidR="008A27B5" w:rsidRPr="008A27B5" w:rsidRDefault="008A27B5" w:rsidP="008A27B5">
            <w:pPr>
              <w:jc w:val="center"/>
              <w:rPr>
                <w:b/>
              </w:rPr>
            </w:pPr>
            <w:r w:rsidRPr="009B6B82">
              <w:rPr>
                <w:b/>
              </w:rPr>
              <w:t>Độc lập – Tự do – Hạnh phúc</w:t>
            </w:r>
          </w:p>
          <w:p w14:paraId="59242A49" w14:textId="77777777" w:rsidR="008A27B5" w:rsidRDefault="008A27B5" w:rsidP="008A27B5">
            <w:pPr>
              <w:jc w:val="center"/>
              <w:rPr>
                <w:i/>
              </w:rPr>
            </w:pPr>
            <w:r w:rsidRPr="009B6B82">
              <w:rPr>
                <w:noProof/>
                <w:lang w:val="vi-VN" w:eastAsia="vi-VN"/>
              </w:rPr>
              <mc:AlternateContent>
                <mc:Choice Requires="wps">
                  <w:drawing>
                    <wp:anchor distT="0" distB="0" distL="114300" distR="114300" simplePos="0" relativeHeight="251661312" behindDoc="0" locked="0" layoutInCell="1" allowOverlap="1" wp14:anchorId="5D0A14B8" wp14:editId="66C9C85C">
                      <wp:simplePos x="0" y="0"/>
                      <wp:positionH relativeFrom="column">
                        <wp:posOffset>729615</wp:posOffset>
                      </wp:positionH>
                      <wp:positionV relativeFrom="paragraph">
                        <wp:posOffset>24130</wp:posOffset>
                      </wp:positionV>
                      <wp:extent cx="2194560" cy="0"/>
                      <wp:effectExtent l="0" t="0" r="15240" b="19050"/>
                      <wp:wrapNone/>
                      <wp:docPr id="10" name="Straight Connector 2"/>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FACDA"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5pt,1.9pt" to="230.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" strokecolor="black [3200]" strokeweight=".5pt">
                      <v:stroke joinstyle="miter"/>
                    </v:line>
                  </w:pict>
                </mc:Fallback>
              </mc:AlternateContent>
            </w:r>
          </w:p>
          <w:p w14:paraId="5B7729BB" w14:textId="2C6686C6" w:rsidR="008A27B5" w:rsidRPr="009B6B82" w:rsidRDefault="00A57B73" w:rsidP="008A27B5">
            <w:pPr>
              <w:jc w:val="center"/>
              <w:rPr>
                <w:i/>
              </w:rPr>
            </w:pPr>
            <w:r>
              <w:rPr>
                <w:i/>
              </w:rPr>
              <w:t>Hải Ninh</w:t>
            </w:r>
            <w:r w:rsidR="008A27B5" w:rsidRPr="009B6B82">
              <w:rPr>
                <w:i/>
              </w:rPr>
              <w:t xml:space="preserve">, ngày </w:t>
            </w:r>
            <w:r w:rsidR="000F1F1D">
              <w:rPr>
                <w:i/>
              </w:rPr>
              <w:t xml:space="preserve">10 </w:t>
            </w:r>
            <w:r w:rsidR="008A27B5" w:rsidRPr="009B6B82">
              <w:rPr>
                <w:i/>
              </w:rPr>
              <w:t xml:space="preserve">tháng </w:t>
            </w:r>
            <w:r w:rsidR="000F1F1D">
              <w:rPr>
                <w:i/>
              </w:rPr>
              <w:t>10</w:t>
            </w:r>
            <w:r w:rsidR="008A27B5" w:rsidRPr="009B6B82">
              <w:rPr>
                <w:i/>
              </w:rPr>
              <w:t xml:space="preserve"> năm 2025</w:t>
            </w:r>
          </w:p>
        </w:tc>
      </w:tr>
    </w:tbl>
    <w:p w14:paraId="6AE3523F" w14:textId="77777777" w:rsidR="008A27B5" w:rsidRDefault="008A27B5" w:rsidP="006243E0">
      <w:pPr>
        <w:keepNext/>
        <w:jc w:val="both"/>
        <w:outlineLvl w:val="8"/>
        <w:rPr>
          <w:rFonts w:eastAsia="Times New Roman" w:cs="Times New Roman"/>
          <w:b/>
          <w:bCs/>
          <w:sz w:val="26"/>
          <w:szCs w:val="26"/>
        </w:rPr>
      </w:pPr>
    </w:p>
    <w:p w14:paraId="2DD728E2" w14:textId="77777777" w:rsidR="006243E0" w:rsidRPr="006243E0" w:rsidRDefault="006243E0" w:rsidP="006243E0">
      <w:pPr>
        <w:rPr>
          <w:rFonts w:eastAsia="Times New Roman" w:cs="Times New Roman"/>
          <w:b/>
          <w:color w:val="000000"/>
          <w:szCs w:val="28"/>
        </w:rPr>
      </w:pPr>
      <w:r w:rsidRPr="006243E0">
        <w:rPr>
          <w:rFonts w:eastAsia="Times New Roman" w:cs="Times New Roman"/>
          <w:b/>
          <w:color w:val="000000"/>
          <w:szCs w:val="28"/>
        </w:rPr>
        <w:t>BÀI TUYÊN TRUYỀN</w:t>
      </w:r>
    </w:p>
    <w:p w14:paraId="32483274" w14:textId="77777777" w:rsidR="006243E0" w:rsidRPr="006243E0" w:rsidRDefault="006243E0" w:rsidP="006243E0">
      <w:pPr>
        <w:rPr>
          <w:rFonts w:eastAsia="Times New Roman" w:cs="Times New Roman"/>
          <w:b/>
          <w:szCs w:val="28"/>
        </w:rPr>
      </w:pPr>
      <w:r w:rsidRPr="006243E0">
        <w:rPr>
          <w:rFonts w:eastAsia="Times New Roman" w:cs="Times New Roman"/>
          <w:b/>
          <w:color w:val="000000"/>
          <w:szCs w:val="28"/>
        </w:rPr>
        <w:t xml:space="preserve"> </w:t>
      </w:r>
      <w:r w:rsidRPr="006243E0">
        <w:rPr>
          <w:rFonts w:eastAsia="Times New Roman" w:cs="Times New Roman"/>
          <w:b/>
          <w:szCs w:val="28"/>
        </w:rPr>
        <w:t xml:space="preserve">Về việc thực hiện </w:t>
      </w:r>
      <w:r w:rsidR="00E660EE">
        <w:rPr>
          <w:rFonts w:eastAsia="Times New Roman" w:cs="Times New Roman"/>
          <w:b/>
          <w:szCs w:val="28"/>
        </w:rPr>
        <w:t>Luật Nghĩa vụ Q</w:t>
      </w:r>
      <w:r w:rsidRPr="006243E0">
        <w:rPr>
          <w:rFonts w:eastAsia="Times New Roman" w:cs="Times New Roman"/>
          <w:b/>
          <w:szCs w:val="28"/>
        </w:rPr>
        <w:t xml:space="preserve">uân sự </w:t>
      </w:r>
    </w:p>
    <w:p w14:paraId="16C46981" w14:textId="77777777" w:rsidR="006243E0" w:rsidRPr="006243E0" w:rsidRDefault="006243E0" w:rsidP="006243E0">
      <w:pPr>
        <w:rPr>
          <w:rFonts w:eastAsia="Times New Roman" w:cs="Times New Roman"/>
          <w:b/>
          <w:color w:val="000000"/>
          <w:szCs w:val="28"/>
        </w:rPr>
      </w:pPr>
    </w:p>
    <w:p w14:paraId="081039C8" w14:textId="77777777" w:rsidR="006243E0" w:rsidRPr="006243E0" w:rsidRDefault="006243E0" w:rsidP="008A27B5">
      <w:pPr>
        <w:ind w:firstLine="1134"/>
        <w:jc w:val="left"/>
        <w:rPr>
          <w:rFonts w:eastAsia="Times New Roman" w:cs="Times New Roman"/>
          <w:szCs w:val="28"/>
        </w:rPr>
      </w:pPr>
      <w:r w:rsidRPr="006243E0">
        <w:rPr>
          <w:rFonts w:eastAsia="Times New Roman" w:cs="Times New Roman"/>
          <w:b/>
          <w:bCs/>
          <w:szCs w:val="28"/>
        </w:rPr>
        <w:t xml:space="preserve">    Kính gửi:</w:t>
      </w:r>
      <w:r w:rsidRPr="006243E0">
        <w:rPr>
          <w:rFonts w:eastAsia="Times New Roman" w:cs="Times New Roman"/>
          <w:szCs w:val="28"/>
        </w:rPr>
        <w:t xml:space="preserve"> - Thành viên hội đồng NVQS </w:t>
      </w:r>
      <w:r w:rsidR="00A57B73">
        <w:rPr>
          <w:rFonts w:eastAsia="Times New Roman" w:cs="Times New Roman"/>
          <w:szCs w:val="28"/>
        </w:rPr>
        <w:t>phường</w:t>
      </w:r>
      <w:r w:rsidR="00E660EE">
        <w:rPr>
          <w:rFonts w:eastAsia="Times New Roman" w:cs="Times New Roman"/>
          <w:szCs w:val="28"/>
          <w:lang w:val="vi-VN"/>
        </w:rPr>
        <w:t xml:space="preserve"> </w:t>
      </w:r>
      <w:r w:rsidR="00A57B73">
        <w:rPr>
          <w:rFonts w:eastAsia="Times New Roman" w:cs="Times New Roman"/>
          <w:szCs w:val="28"/>
          <w:lang w:val="vi-VN"/>
        </w:rPr>
        <w:t>Hải Ninh</w:t>
      </w:r>
      <w:r w:rsidRPr="006243E0">
        <w:rPr>
          <w:rFonts w:eastAsia="Times New Roman" w:cs="Times New Roman"/>
          <w:szCs w:val="28"/>
        </w:rPr>
        <w:t>.</w:t>
      </w:r>
    </w:p>
    <w:p w14:paraId="71855ECE" w14:textId="77777777" w:rsidR="006243E0" w:rsidRPr="006243E0" w:rsidRDefault="006243E0" w:rsidP="008A27B5">
      <w:pPr>
        <w:ind w:firstLine="1134"/>
        <w:jc w:val="left"/>
        <w:rPr>
          <w:rFonts w:eastAsia="Times New Roman" w:cs="Times New Roman"/>
          <w:szCs w:val="28"/>
        </w:rPr>
      </w:pPr>
      <w:r w:rsidRPr="006243E0">
        <w:rPr>
          <w:rFonts w:eastAsia="Times New Roman" w:cs="Times New Roman"/>
          <w:szCs w:val="28"/>
        </w:rPr>
        <w:t xml:space="preserve">              </w:t>
      </w:r>
      <w:r w:rsidR="00A57B73">
        <w:rPr>
          <w:rFonts w:eastAsia="Times New Roman" w:cs="Times New Roman"/>
          <w:szCs w:val="28"/>
          <w:lang w:val="vi-VN"/>
        </w:rPr>
        <w:t xml:space="preserve"> </w:t>
      </w:r>
      <w:r w:rsidRPr="006243E0">
        <w:rPr>
          <w:rFonts w:eastAsia="Times New Roman" w:cs="Times New Roman"/>
          <w:szCs w:val="28"/>
        </w:rPr>
        <w:t xml:space="preserve">       </w:t>
      </w:r>
      <w:r w:rsidR="008A27B5">
        <w:rPr>
          <w:rFonts w:eastAsia="Times New Roman" w:cs="Times New Roman"/>
          <w:szCs w:val="28"/>
        </w:rPr>
        <w:t>-</w:t>
      </w:r>
      <w:r w:rsidRPr="006243E0">
        <w:rPr>
          <w:rFonts w:eastAsia="Times New Roman" w:cs="Times New Roman"/>
          <w:szCs w:val="28"/>
        </w:rPr>
        <w:t xml:space="preserve"> Toàn thể nhân dân trên địa bàn </w:t>
      </w:r>
      <w:r w:rsidR="00A57B73">
        <w:rPr>
          <w:rFonts w:eastAsia="Times New Roman" w:cs="Times New Roman"/>
          <w:szCs w:val="28"/>
        </w:rPr>
        <w:t>phường</w:t>
      </w:r>
      <w:r w:rsidR="00E660EE">
        <w:rPr>
          <w:rFonts w:eastAsia="Times New Roman" w:cs="Times New Roman"/>
          <w:szCs w:val="28"/>
          <w:lang w:val="vi-VN"/>
        </w:rPr>
        <w:t xml:space="preserve"> </w:t>
      </w:r>
      <w:r w:rsidR="00A57B73">
        <w:rPr>
          <w:rFonts w:eastAsia="Times New Roman" w:cs="Times New Roman"/>
          <w:szCs w:val="28"/>
          <w:lang w:val="vi-VN"/>
        </w:rPr>
        <w:t>Hải Ninh</w:t>
      </w:r>
      <w:r w:rsidRPr="006243E0">
        <w:rPr>
          <w:rFonts w:eastAsia="Times New Roman" w:cs="Times New Roman"/>
          <w:szCs w:val="28"/>
        </w:rPr>
        <w:t>.</w:t>
      </w:r>
    </w:p>
    <w:p w14:paraId="24930B09" w14:textId="77777777" w:rsidR="006243E0" w:rsidRPr="008A27B5" w:rsidRDefault="006243E0" w:rsidP="006243E0">
      <w:pPr>
        <w:shd w:val="clear" w:color="auto" w:fill="FFFFFF"/>
        <w:spacing w:before="120" w:after="120" w:line="234" w:lineRule="atLeast"/>
        <w:jc w:val="left"/>
        <w:rPr>
          <w:rFonts w:eastAsia="Times New Roman" w:cs="Times New Roman"/>
          <w:iCs/>
          <w:color w:val="000000"/>
          <w:szCs w:val="28"/>
          <w:lang w:val="vi-VN"/>
        </w:rPr>
      </w:pPr>
    </w:p>
    <w:p w14:paraId="381B1809" w14:textId="77777777" w:rsidR="00052954" w:rsidRDefault="006243E0" w:rsidP="006427DB">
      <w:pPr>
        <w:pStyle w:val="BodyText"/>
        <w:spacing w:before="120" w:after="120"/>
        <w:ind w:right="-1"/>
        <w:jc w:val="both"/>
        <w:rPr>
          <w:lang w:val="en-US"/>
        </w:rPr>
      </w:pPr>
      <w:bookmarkStart w:id="0" w:name="chuong_1"/>
      <w:r w:rsidRPr="006243E0">
        <w:t xml:space="preserve">Thực hiện </w:t>
      </w:r>
      <w:r w:rsidR="00052954">
        <w:rPr>
          <w:spacing w:val="-4"/>
        </w:rPr>
        <w:t>Luật</w:t>
      </w:r>
      <w:r w:rsidR="00052954">
        <w:rPr>
          <w:spacing w:val="-14"/>
        </w:rPr>
        <w:t xml:space="preserve"> </w:t>
      </w:r>
      <w:r w:rsidR="00052954">
        <w:rPr>
          <w:spacing w:val="-4"/>
        </w:rPr>
        <w:t>Nghĩa</w:t>
      </w:r>
      <w:r w:rsidR="00052954">
        <w:rPr>
          <w:spacing w:val="-13"/>
        </w:rPr>
        <w:t xml:space="preserve"> </w:t>
      </w:r>
      <w:r w:rsidR="00052954">
        <w:rPr>
          <w:spacing w:val="-4"/>
        </w:rPr>
        <w:t>vụ</w:t>
      </w:r>
      <w:r w:rsidR="00052954">
        <w:rPr>
          <w:spacing w:val="-14"/>
        </w:rPr>
        <w:t xml:space="preserve"> </w:t>
      </w:r>
      <w:r w:rsidR="00052954">
        <w:rPr>
          <w:spacing w:val="-4"/>
        </w:rPr>
        <w:t>quân</w:t>
      </w:r>
      <w:r w:rsidR="00052954">
        <w:rPr>
          <w:spacing w:val="-13"/>
        </w:rPr>
        <w:t xml:space="preserve"> </w:t>
      </w:r>
      <w:r w:rsidR="00052954">
        <w:rPr>
          <w:spacing w:val="-4"/>
        </w:rPr>
        <w:t>sự</w:t>
      </w:r>
      <w:r w:rsidR="00052954">
        <w:rPr>
          <w:spacing w:val="-14"/>
        </w:rPr>
        <w:t xml:space="preserve"> </w:t>
      </w:r>
      <w:r w:rsidR="00052954">
        <w:rPr>
          <w:spacing w:val="-4"/>
        </w:rPr>
        <w:t>số</w:t>
      </w:r>
      <w:r w:rsidR="00052954">
        <w:rPr>
          <w:spacing w:val="-13"/>
        </w:rPr>
        <w:t xml:space="preserve"> </w:t>
      </w:r>
      <w:r w:rsidR="00052954">
        <w:rPr>
          <w:spacing w:val="-4"/>
        </w:rPr>
        <w:t>78/2015/QH13</w:t>
      </w:r>
      <w:r w:rsidR="00052954">
        <w:rPr>
          <w:spacing w:val="-14"/>
        </w:rPr>
        <w:t xml:space="preserve"> </w:t>
      </w:r>
      <w:r w:rsidR="00052954">
        <w:rPr>
          <w:spacing w:val="-4"/>
        </w:rPr>
        <w:t>ngày</w:t>
      </w:r>
      <w:r w:rsidR="00052954">
        <w:rPr>
          <w:spacing w:val="-13"/>
        </w:rPr>
        <w:t xml:space="preserve"> </w:t>
      </w:r>
      <w:r w:rsidR="00052954">
        <w:rPr>
          <w:spacing w:val="-4"/>
        </w:rPr>
        <w:t>19</w:t>
      </w:r>
      <w:r w:rsidR="00052954">
        <w:rPr>
          <w:spacing w:val="-14"/>
        </w:rPr>
        <w:t xml:space="preserve"> </w:t>
      </w:r>
      <w:r w:rsidR="00052954">
        <w:rPr>
          <w:spacing w:val="-4"/>
        </w:rPr>
        <w:t>tháng</w:t>
      </w:r>
      <w:r w:rsidR="00052954">
        <w:rPr>
          <w:spacing w:val="-13"/>
        </w:rPr>
        <w:t xml:space="preserve"> </w:t>
      </w:r>
      <w:r w:rsidR="00052954">
        <w:rPr>
          <w:spacing w:val="-4"/>
        </w:rPr>
        <w:t>6</w:t>
      </w:r>
      <w:r w:rsidR="00052954">
        <w:rPr>
          <w:spacing w:val="-14"/>
        </w:rPr>
        <w:t xml:space="preserve"> </w:t>
      </w:r>
      <w:r w:rsidR="00052954">
        <w:rPr>
          <w:spacing w:val="-4"/>
        </w:rPr>
        <w:t>năm</w:t>
      </w:r>
      <w:r w:rsidR="00052954">
        <w:rPr>
          <w:spacing w:val="-13"/>
        </w:rPr>
        <w:t xml:space="preserve"> </w:t>
      </w:r>
      <w:r w:rsidR="00052954">
        <w:rPr>
          <w:spacing w:val="-4"/>
        </w:rPr>
        <w:t>2015</w:t>
      </w:r>
      <w:r w:rsidR="00052954">
        <w:rPr>
          <w:spacing w:val="-14"/>
        </w:rPr>
        <w:t xml:space="preserve"> </w:t>
      </w:r>
      <w:r w:rsidR="00052954">
        <w:rPr>
          <w:spacing w:val="-4"/>
        </w:rPr>
        <w:t>của</w:t>
      </w:r>
      <w:r w:rsidR="00052954">
        <w:rPr>
          <w:spacing w:val="-13"/>
        </w:rPr>
        <w:t xml:space="preserve"> </w:t>
      </w:r>
      <w:r w:rsidR="00052954">
        <w:rPr>
          <w:spacing w:val="-4"/>
        </w:rPr>
        <w:t>Quốc</w:t>
      </w:r>
      <w:r w:rsidR="00052954">
        <w:rPr>
          <w:spacing w:val="-14"/>
        </w:rPr>
        <w:t xml:space="preserve"> </w:t>
      </w:r>
      <w:r w:rsidR="00052954">
        <w:rPr>
          <w:spacing w:val="-4"/>
        </w:rPr>
        <w:t xml:space="preserve">hội, </w:t>
      </w:r>
      <w:r w:rsidR="00052954">
        <w:t>có hiệu lực kể từ ngày ngày 01 tháng 01 năm 2016, được sửa đổi, bổ sung bởi:</w:t>
      </w:r>
    </w:p>
    <w:p w14:paraId="0275DADA" w14:textId="77777777" w:rsidR="00052954" w:rsidRDefault="00052954" w:rsidP="006427DB">
      <w:pPr>
        <w:pStyle w:val="ListParagraph"/>
        <w:widowControl w:val="0"/>
        <w:numPr>
          <w:ilvl w:val="0"/>
          <w:numId w:val="3"/>
        </w:numPr>
        <w:tabs>
          <w:tab w:val="left" w:pos="867"/>
        </w:tabs>
        <w:autoSpaceDE w:val="0"/>
        <w:autoSpaceDN w:val="0"/>
        <w:spacing w:before="120" w:after="120"/>
        <w:ind w:right="-1" w:firstLine="456"/>
        <w:contextualSpacing w:val="0"/>
        <w:jc w:val="both"/>
      </w:pPr>
      <w:r>
        <w:rPr>
          <w:spacing w:val="-8"/>
        </w:rPr>
        <w:t>Luật</w:t>
      </w:r>
      <w:r>
        <w:rPr>
          <w:spacing w:val="-10"/>
        </w:rPr>
        <w:t xml:space="preserve"> </w:t>
      </w:r>
      <w:r>
        <w:rPr>
          <w:spacing w:val="-8"/>
        </w:rPr>
        <w:t>Dân</w:t>
      </w:r>
      <w:r>
        <w:rPr>
          <w:spacing w:val="-9"/>
        </w:rPr>
        <w:t xml:space="preserve"> </w:t>
      </w:r>
      <w:r>
        <w:rPr>
          <w:spacing w:val="-8"/>
        </w:rPr>
        <w:t>quân</w:t>
      </w:r>
      <w:r>
        <w:rPr>
          <w:spacing w:val="-10"/>
        </w:rPr>
        <w:t xml:space="preserve"> </w:t>
      </w:r>
      <w:r>
        <w:rPr>
          <w:spacing w:val="-8"/>
        </w:rPr>
        <w:t>tự</w:t>
      </w:r>
      <w:r>
        <w:rPr>
          <w:spacing w:val="-9"/>
        </w:rPr>
        <w:t xml:space="preserve"> </w:t>
      </w:r>
      <w:r>
        <w:rPr>
          <w:spacing w:val="-8"/>
        </w:rPr>
        <w:t>vệ số</w:t>
      </w:r>
      <w:r>
        <w:rPr>
          <w:spacing w:val="-9"/>
        </w:rPr>
        <w:t xml:space="preserve"> </w:t>
      </w:r>
      <w:r>
        <w:rPr>
          <w:spacing w:val="-8"/>
        </w:rPr>
        <w:t>48/2019/QH14</w:t>
      </w:r>
      <w:r>
        <w:rPr>
          <w:spacing w:val="-3"/>
        </w:rPr>
        <w:t xml:space="preserve"> </w:t>
      </w:r>
      <w:r>
        <w:rPr>
          <w:spacing w:val="-8"/>
        </w:rPr>
        <w:t>ngày</w:t>
      </w:r>
      <w:r>
        <w:rPr>
          <w:spacing w:val="-9"/>
        </w:rPr>
        <w:t xml:space="preserve"> </w:t>
      </w:r>
      <w:r>
        <w:rPr>
          <w:spacing w:val="-8"/>
        </w:rPr>
        <w:t>22</w:t>
      </w:r>
      <w:r>
        <w:rPr>
          <w:spacing w:val="-9"/>
        </w:rPr>
        <w:t xml:space="preserve"> </w:t>
      </w:r>
      <w:r>
        <w:rPr>
          <w:spacing w:val="-8"/>
        </w:rPr>
        <w:t>tháng</w:t>
      </w:r>
      <w:r>
        <w:rPr>
          <w:spacing w:val="-9"/>
        </w:rPr>
        <w:t xml:space="preserve"> </w:t>
      </w:r>
      <w:r>
        <w:rPr>
          <w:spacing w:val="-8"/>
        </w:rPr>
        <w:t>11</w:t>
      </w:r>
      <w:r>
        <w:rPr>
          <w:spacing w:val="-3"/>
        </w:rPr>
        <w:t xml:space="preserve"> </w:t>
      </w:r>
      <w:r>
        <w:rPr>
          <w:spacing w:val="-8"/>
        </w:rPr>
        <w:t>năm</w:t>
      </w:r>
      <w:r>
        <w:rPr>
          <w:spacing w:val="-10"/>
        </w:rPr>
        <w:t xml:space="preserve"> </w:t>
      </w:r>
      <w:r>
        <w:rPr>
          <w:spacing w:val="-8"/>
        </w:rPr>
        <w:t>2019 của Quốc</w:t>
      </w:r>
      <w:r>
        <w:rPr>
          <w:spacing w:val="-2"/>
        </w:rPr>
        <w:t xml:space="preserve"> </w:t>
      </w:r>
      <w:r>
        <w:rPr>
          <w:spacing w:val="-8"/>
        </w:rPr>
        <w:t xml:space="preserve">hội, </w:t>
      </w:r>
      <w:r>
        <w:t>có hiệu lực kể từ ngày 01 tháng 7 năm 2020;</w:t>
      </w:r>
    </w:p>
    <w:p w14:paraId="7E599EE7" w14:textId="77777777" w:rsidR="00971942" w:rsidRDefault="00052954" w:rsidP="00971942">
      <w:pPr>
        <w:pStyle w:val="ListParagraph"/>
        <w:widowControl w:val="0"/>
        <w:numPr>
          <w:ilvl w:val="0"/>
          <w:numId w:val="3"/>
        </w:numPr>
        <w:tabs>
          <w:tab w:val="left" w:pos="896"/>
        </w:tabs>
        <w:autoSpaceDE w:val="0"/>
        <w:autoSpaceDN w:val="0"/>
        <w:spacing w:before="120" w:after="120"/>
        <w:ind w:right="-1" w:firstLine="456"/>
        <w:contextualSpacing w:val="0"/>
        <w:jc w:val="both"/>
      </w:pPr>
      <w:r>
        <w:t>Luật số 98/2025/QH15 ngày 27 tháng 6 năm 2025 của Quốc hội sửa đổi, bổ sung một số điều của 11 luật về quân sự, quốc phòng, có hiệu lực kể từ ngày 01 tháng 7 năm 2025.</w:t>
      </w:r>
      <w:bookmarkEnd w:id="0"/>
    </w:p>
    <w:p w14:paraId="4F320F96" w14:textId="77777777" w:rsidR="00B31190" w:rsidRPr="00B31190" w:rsidRDefault="00971942" w:rsidP="00B31190">
      <w:pPr>
        <w:ind w:firstLine="605"/>
        <w:jc w:val="both"/>
      </w:pPr>
      <w:r w:rsidRPr="00B31190">
        <w:t xml:space="preserve">Năm 2025 phường Kỳ Ninh, xã Kỳ Hà và xã Kỳ Hải nay là phường Hải Ninh, </w:t>
      </w:r>
    </w:p>
    <w:p w14:paraId="4E8CCE39" w14:textId="77777777" w:rsidR="00971942" w:rsidRPr="00971942" w:rsidRDefault="00971942" w:rsidP="00B31190">
      <w:pPr>
        <w:jc w:val="both"/>
      </w:pPr>
      <w:r w:rsidRPr="00B31190">
        <w:t>thực hiện tốt nhiệm vụ tuyển chọn và gọi công dân nhập ngũ đạt 100% chỉ tiêu huyện và thị xã giao. Thực hiện tuyển chọn và gọi công dân nhập ngũ năm 2026. Để giúp cho công dân nhận thức đầy đủ và trách nhiệm, nghĩa vụ của mình trong việc chấp hành nghiêm chỉnh Luật nghĩa vụ quân sự, …Hội đồng nghĩa vụ quân sự phường xin trích các quy định của Luật nghĩa vụ quân sự năm 2015, Nghị định số 218/NĐ-CP ngày 05/8/2025 của Chính phủ quy định xử phạt vi phạm hành chính trong lĩnh vực quốc</w:t>
      </w:r>
      <w:r w:rsidRPr="00B31190">
        <w:rPr>
          <w:bCs/>
        </w:rPr>
        <w:t xml:space="preserve"> phòng, cơ yếu </w:t>
      </w:r>
      <w:r w:rsidRPr="00B31190">
        <w:t>như sau:</w:t>
      </w:r>
    </w:p>
    <w:p w14:paraId="0AD04DA8" w14:textId="77777777" w:rsidR="00C8222A" w:rsidRPr="00C8222A" w:rsidRDefault="00C8222A" w:rsidP="006427DB">
      <w:pPr>
        <w:spacing w:before="120" w:after="120"/>
        <w:ind w:right="-1" w:firstLine="567"/>
        <w:jc w:val="both"/>
        <w:rPr>
          <w:rFonts w:cs="Times New Roman"/>
          <w:b/>
          <w:color w:val="000000" w:themeColor="text1"/>
          <w:szCs w:val="28"/>
        </w:rPr>
      </w:pPr>
      <w:r w:rsidRPr="00C8222A">
        <w:rPr>
          <w:rFonts w:cs="Times New Roman"/>
          <w:b/>
          <w:color w:val="000000" w:themeColor="text1"/>
          <w:szCs w:val="28"/>
        </w:rPr>
        <w:t>I.</w:t>
      </w:r>
      <w:r>
        <w:rPr>
          <w:rFonts w:cs="Times New Roman"/>
          <w:b/>
          <w:color w:val="000000" w:themeColor="text1"/>
          <w:szCs w:val="28"/>
        </w:rPr>
        <w:t xml:space="preserve"> </w:t>
      </w:r>
      <w:r w:rsidRPr="00C8222A">
        <w:rPr>
          <w:rFonts w:cs="Times New Roman"/>
          <w:b/>
          <w:color w:val="000000" w:themeColor="text1"/>
          <w:szCs w:val="28"/>
        </w:rPr>
        <w:t>MỘT SỐ NỘI DUNG TRỌNG TÂM VỀ LUẬT NGHĨA VỤ QUÂN SỰ</w:t>
      </w:r>
    </w:p>
    <w:p w14:paraId="743FDD8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b/>
          <w:color w:val="000000" w:themeColor="text1"/>
          <w:szCs w:val="28"/>
        </w:rPr>
        <w:t>Điều 4.</w:t>
      </w:r>
      <w:r w:rsidRPr="00264A5C">
        <w:rPr>
          <w:rFonts w:cs="Times New Roman"/>
          <w:color w:val="000000" w:themeColor="text1"/>
          <w:szCs w:val="28"/>
        </w:rPr>
        <w:t xml:space="preserve"> Nghĩa vụ quân sự.</w:t>
      </w:r>
    </w:p>
    <w:p w14:paraId="51235AEA"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1. Nghĩa vụ quân sự là nghĩa vụ vẻ vang của công dân phục vụ trong Quân đội nhân dân Việt Nam. Thực hiện nghĩa vụ quân sự bao gồm phục vụ tại ngũ và phục vụ trong ngạch dự bị của Quân đội nhân dân.</w:t>
      </w:r>
    </w:p>
    <w:p w14:paraId="5463A40A"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 xml:space="preserve">2. Công dân trong độ tuổi thực hiện nghĩa vụ quân sự, không phân biệt dân tộc, thành phần </w:t>
      </w:r>
      <w:r w:rsidR="00A57B73">
        <w:rPr>
          <w:rFonts w:cs="Times New Roman"/>
          <w:color w:val="000000" w:themeColor="text1"/>
          <w:szCs w:val="28"/>
          <w:lang w:val="vi-VN"/>
        </w:rPr>
        <w:t>xã</w:t>
      </w:r>
      <w:r w:rsidRPr="00264A5C">
        <w:rPr>
          <w:rFonts w:cs="Times New Roman"/>
          <w:color w:val="000000" w:themeColor="text1"/>
          <w:szCs w:val="28"/>
        </w:rPr>
        <w:t xml:space="preserve"> hội, tín ngưỡng, tôn giáo, trình độ học vấn, nghề nghiệp, nơi cư trú phải thực hiện nghĩa vụ quân sự theo quy định của Luật này.</w:t>
      </w:r>
    </w:p>
    <w:p w14:paraId="0D98F618"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b/>
          <w:color w:val="000000" w:themeColor="text1"/>
          <w:szCs w:val="28"/>
        </w:rPr>
        <w:t>Điều 5.</w:t>
      </w:r>
      <w:r w:rsidRPr="00264A5C">
        <w:rPr>
          <w:rFonts w:cs="Times New Roman"/>
          <w:color w:val="000000" w:themeColor="text1"/>
          <w:szCs w:val="28"/>
        </w:rPr>
        <w:t xml:space="preserve"> Trách nhiệm của cơ quan, tổ chức, cá nhân và gia đình trong thực hiện nghĩa vụ quân sự</w:t>
      </w:r>
    </w:p>
    <w:p w14:paraId="40259DC2"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Cơ quan, tổ chức, cá nhân và gia đình có trách nhiệm giáo dục, động viên và tạo điều kiện cho công dân thực hiện nghĩa vụ quân sự.</w:t>
      </w:r>
    </w:p>
    <w:p w14:paraId="7E21E74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b/>
          <w:color w:val="000000" w:themeColor="text1"/>
          <w:szCs w:val="28"/>
        </w:rPr>
        <w:t>Điều 10.</w:t>
      </w:r>
      <w:r w:rsidRPr="00264A5C">
        <w:rPr>
          <w:rFonts w:cs="Times New Roman"/>
          <w:color w:val="000000" w:themeColor="text1"/>
          <w:szCs w:val="28"/>
        </w:rPr>
        <w:t xml:space="preserve"> Các hành vi bị nghiêm cấm</w:t>
      </w:r>
    </w:p>
    <w:p w14:paraId="75B36E47"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lastRenderedPageBreak/>
        <w:t>1. Trốn tránh thực hiện nghĩa vụ quân sự.</w:t>
      </w:r>
    </w:p>
    <w:p w14:paraId="7F9A9CF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2. Chống đối, cản trở việc thực hiện nghĩa vụ quân sự.</w:t>
      </w:r>
    </w:p>
    <w:p w14:paraId="69859835"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3. Gian dối trong khám sức khỏe nghĩa vụ quân sự.</w:t>
      </w:r>
    </w:p>
    <w:p w14:paraId="452D24A9"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4. Lợi dụng chức vụ, quyền hạn làm trái quy định về nghĩa vụ quân sự.</w:t>
      </w:r>
    </w:p>
    <w:p w14:paraId="6FE44773" w14:textId="77777777" w:rsidR="00791768" w:rsidRPr="00264A5C" w:rsidRDefault="00146E17" w:rsidP="006427DB">
      <w:pPr>
        <w:spacing w:before="120" w:after="120"/>
        <w:ind w:right="-1" w:firstLine="567"/>
        <w:jc w:val="both"/>
        <w:rPr>
          <w:rFonts w:cs="Times New Roman"/>
          <w:color w:val="000000" w:themeColor="text1"/>
          <w:szCs w:val="28"/>
        </w:rPr>
      </w:pPr>
      <w:r w:rsidRPr="00264A5C">
        <w:rPr>
          <w:rFonts w:cs="Times New Roman"/>
          <w:b/>
          <w:color w:val="000000" w:themeColor="text1"/>
          <w:szCs w:val="28"/>
        </w:rPr>
        <w:t>Điều 30.</w:t>
      </w:r>
      <w:r w:rsidRPr="00264A5C">
        <w:rPr>
          <w:rFonts w:cs="Times New Roman"/>
          <w:color w:val="000000" w:themeColor="text1"/>
          <w:szCs w:val="28"/>
        </w:rPr>
        <w:t xml:space="preserve"> Độ tuổi gọi nhập ngũ</w:t>
      </w:r>
    </w:p>
    <w:p w14:paraId="239601BD" w14:textId="77777777" w:rsidR="00146E17" w:rsidRPr="00264A5C" w:rsidRDefault="00383BC2" w:rsidP="006427DB">
      <w:pPr>
        <w:spacing w:before="120" w:after="120"/>
        <w:ind w:right="-1" w:firstLine="567"/>
        <w:jc w:val="both"/>
        <w:rPr>
          <w:rFonts w:cs="Times New Roman"/>
          <w:color w:val="000000" w:themeColor="text1"/>
          <w:szCs w:val="28"/>
        </w:rPr>
      </w:pPr>
      <w:r>
        <w:rPr>
          <w:rFonts w:cs="Times New Roman"/>
          <w:color w:val="000000" w:themeColor="text1"/>
          <w:szCs w:val="28"/>
        </w:rPr>
        <w:t xml:space="preserve">- </w:t>
      </w:r>
      <w:r w:rsidR="00146E17" w:rsidRPr="00264A5C">
        <w:rPr>
          <w:rFonts w:cs="Times New Roman"/>
          <w:color w:val="000000" w:themeColor="text1"/>
          <w:szCs w:val="28"/>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r>
        <w:rPr>
          <w:rFonts w:cs="Times New Roman"/>
          <w:color w:val="000000" w:themeColor="text1"/>
          <w:szCs w:val="28"/>
        </w:rPr>
        <w:t xml:space="preserve"> tính đến ngày tuyển quân (ngày nhập ngũ)</w:t>
      </w:r>
      <w:r w:rsidR="00146E17" w:rsidRPr="00264A5C">
        <w:rPr>
          <w:rFonts w:cs="Times New Roman"/>
          <w:color w:val="000000" w:themeColor="text1"/>
          <w:szCs w:val="28"/>
        </w:rPr>
        <w:t>.</w:t>
      </w:r>
    </w:p>
    <w:p w14:paraId="4CCD65FC"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b/>
          <w:color w:val="000000" w:themeColor="text1"/>
          <w:szCs w:val="28"/>
        </w:rPr>
        <w:t>Điều 41.</w:t>
      </w:r>
      <w:r w:rsidRPr="00264A5C">
        <w:rPr>
          <w:rFonts w:cs="Times New Roman"/>
          <w:color w:val="000000" w:themeColor="text1"/>
          <w:szCs w:val="28"/>
        </w:rPr>
        <w:t xml:space="preserve"> Tạm hoãn gọi nhập ngũ và miễn gọi nhập ngũ</w:t>
      </w:r>
    </w:p>
    <w:p w14:paraId="7ECE4278" w14:textId="77777777" w:rsidR="00146E17" w:rsidRPr="00D64F57" w:rsidRDefault="00146E17" w:rsidP="006427DB">
      <w:pPr>
        <w:spacing w:before="120" w:after="120"/>
        <w:ind w:right="-1" w:firstLine="567"/>
        <w:jc w:val="both"/>
        <w:rPr>
          <w:rFonts w:cs="Times New Roman"/>
          <w:color w:val="000000" w:themeColor="text1"/>
          <w:szCs w:val="28"/>
        </w:rPr>
      </w:pPr>
      <w:r w:rsidRPr="00D64F57">
        <w:rPr>
          <w:rFonts w:cs="Times New Roman"/>
          <w:color w:val="000000" w:themeColor="text1"/>
          <w:szCs w:val="28"/>
        </w:rPr>
        <w:t>1. Tạm hoãn gọi nhập ngũ đối với những công dân sau đây:</w:t>
      </w:r>
    </w:p>
    <w:p w14:paraId="49D8F233"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a) Chưa đủ sức khỏe phục vụ tại ngũ theo kết luận của Hội đồng khám sức khỏe;</w:t>
      </w:r>
    </w:p>
    <w:p w14:paraId="22D06B11"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 xml:space="preserve">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w:t>
      </w:r>
      <w:r w:rsidR="00A57B73">
        <w:rPr>
          <w:rFonts w:cs="Times New Roman"/>
          <w:color w:val="000000" w:themeColor="text1"/>
          <w:szCs w:val="28"/>
        </w:rPr>
        <w:t>phường</w:t>
      </w:r>
      <w:r w:rsidRPr="00264A5C">
        <w:rPr>
          <w:rFonts w:cs="Times New Roman"/>
          <w:color w:val="000000" w:themeColor="text1"/>
          <w:szCs w:val="28"/>
        </w:rPr>
        <w:t xml:space="preserve"> xác nhận;</w:t>
      </w:r>
    </w:p>
    <w:p w14:paraId="30A82B2A"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c) Một con của bệnh binh, người nhiễm chất độc da cam suy giảm khả năng lao động từ 61% đến 80%;</w:t>
      </w:r>
    </w:p>
    <w:p w14:paraId="3E8CC8BE"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d) Có anh, chị hoặc em ruột là hạ sĩ quan, binh sĩ đang phục vụ tại ngũ; hạ sĩ quan, chiến sĩ thực hiện nghĩa vụ tham gia Công an nhân dân;</w:t>
      </w:r>
    </w:p>
    <w:p w14:paraId="39FDFCB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 xml:space="preserve">đ) Người thuộc diện di dân, giãn dân trong 03 năm đầu đến các </w:t>
      </w:r>
      <w:r w:rsidR="00A57B73">
        <w:rPr>
          <w:rFonts w:cs="Times New Roman"/>
          <w:color w:val="000000" w:themeColor="text1"/>
          <w:szCs w:val="28"/>
        </w:rPr>
        <w:t>phường</w:t>
      </w:r>
      <w:r w:rsidRPr="00264A5C">
        <w:rPr>
          <w:rFonts w:cs="Times New Roman"/>
          <w:color w:val="000000" w:themeColor="text1"/>
          <w:szCs w:val="28"/>
        </w:rPr>
        <w:t xml:space="preserve"> đặc biệt khó khăn theo dự án phát triển kinh tế - </w:t>
      </w:r>
      <w:r w:rsidR="00A57B73">
        <w:rPr>
          <w:rFonts w:cs="Times New Roman"/>
          <w:color w:val="000000" w:themeColor="text1"/>
          <w:szCs w:val="28"/>
          <w:lang w:val="vi-VN"/>
        </w:rPr>
        <w:t>xã</w:t>
      </w:r>
      <w:r w:rsidRPr="00264A5C">
        <w:rPr>
          <w:rFonts w:cs="Times New Roman"/>
          <w:color w:val="000000" w:themeColor="text1"/>
          <w:szCs w:val="28"/>
        </w:rPr>
        <w:t xml:space="preserve"> hội của Nhà nước do Ủy ban nhân dân cấp tỉnh trở lên quyết định;</w:t>
      </w:r>
    </w:p>
    <w:p w14:paraId="5FD59EB9"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 xml:space="preserve">e) Cán bộ, công chức, viên chức, thanh niên xung phong được điều động đến công tác, làm việc ở vùng có điều kiện kinh tế - </w:t>
      </w:r>
      <w:r w:rsidR="00A57B73">
        <w:rPr>
          <w:rFonts w:cs="Times New Roman"/>
          <w:color w:val="000000" w:themeColor="text1"/>
          <w:szCs w:val="28"/>
          <w:lang w:val="vi-VN"/>
        </w:rPr>
        <w:t>xã</w:t>
      </w:r>
      <w:r w:rsidRPr="00264A5C">
        <w:rPr>
          <w:rFonts w:cs="Times New Roman"/>
          <w:color w:val="000000" w:themeColor="text1"/>
          <w:szCs w:val="28"/>
        </w:rPr>
        <w:t xml:space="preserve"> hội đặc biệt khó khăn theo quy định của pháp luật;</w:t>
      </w:r>
    </w:p>
    <w:p w14:paraId="213704AA" w14:textId="77777777" w:rsidR="00146E17"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14:paraId="56BA9EFC" w14:textId="77777777" w:rsidR="00DB2803" w:rsidRPr="00DB2803" w:rsidRDefault="00DB2803" w:rsidP="006427DB">
      <w:pPr>
        <w:widowControl w:val="0"/>
        <w:tabs>
          <w:tab w:val="left" w:pos="839"/>
        </w:tabs>
        <w:autoSpaceDE w:val="0"/>
        <w:autoSpaceDN w:val="0"/>
        <w:spacing w:before="120" w:after="120"/>
        <w:ind w:left="-168" w:right="-1" w:firstLine="877"/>
        <w:jc w:val="both"/>
      </w:pPr>
      <w:r>
        <w:t>h) Dân</w:t>
      </w:r>
      <w:r w:rsidRPr="00DB2803">
        <w:rPr>
          <w:spacing w:val="-5"/>
        </w:rPr>
        <w:t xml:space="preserve"> </w:t>
      </w:r>
      <w:r>
        <w:t>quân</w:t>
      </w:r>
      <w:r w:rsidRPr="00DB2803">
        <w:rPr>
          <w:spacing w:val="-5"/>
        </w:rPr>
        <w:t xml:space="preserve"> </w:t>
      </w:r>
      <w:r>
        <w:t>thường</w:t>
      </w:r>
      <w:r w:rsidRPr="00DB2803">
        <w:rPr>
          <w:spacing w:val="-5"/>
        </w:rPr>
        <w:t xml:space="preserve"> </w:t>
      </w:r>
      <w:r w:rsidRPr="00DB2803">
        <w:rPr>
          <w:spacing w:val="-2"/>
        </w:rPr>
        <w:t>trực.</w:t>
      </w:r>
    </w:p>
    <w:p w14:paraId="50721059" w14:textId="77777777" w:rsidR="00146E17" w:rsidRPr="00D64F57" w:rsidRDefault="00146E17" w:rsidP="006427DB">
      <w:pPr>
        <w:spacing w:before="120" w:after="120"/>
        <w:ind w:right="-1" w:firstLine="567"/>
        <w:jc w:val="both"/>
        <w:rPr>
          <w:rFonts w:cs="Times New Roman"/>
          <w:color w:val="000000" w:themeColor="text1"/>
          <w:szCs w:val="28"/>
        </w:rPr>
      </w:pPr>
      <w:r w:rsidRPr="00D64F57">
        <w:rPr>
          <w:rFonts w:cs="Times New Roman"/>
          <w:color w:val="000000" w:themeColor="text1"/>
          <w:szCs w:val="28"/>
        </w:rPr>
        <w:t>2. Miễn gọi nhập ngũ đối với những công dân sau đây:</w:t>
      </w:r>
    </w:p>
    <w:p w14:paraId="42EA0843"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a) Con của liệt sĩ, con của thương binh hạng một;</w:t>
      </w:r>
    </w:p>
    <w:p w14:paraId="274BDBB1"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b) Một anh hoặc một em trai của liệt sĩ;</w:t>
      </w:r>
    </w:p>
    <w:p w14:paraId="2437D79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c) Một con của thương binh hạng hai; một con của bệnh binh suy giảm khả năng lao động từ 81% trở lên; một con của người nhiễm chất độc da cam suy giảm khả năng lao động từ 81 % trở lên;</w:t>
      </w:r>
    </w:p>
    <w:p w14:paraId="0D57725D"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d) Người làm công tác cơ yếu không phải là quân nhân, Công an nhân dân;</w:t>
      </w:r>
    </w:p>
    <w:p w14:paraId="6ECB0278"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lastRenderedPageBreak/>
        <w:t xml:space="preserve">đ) Cán bộ, công chức, viên chức, thanh niên xung phong được điều động đến công tác, làm việc ở vùng có điều kiện kinh tế - </w:t>
      </w:r>
      <w:r w:rsidR="00A57B73">
        <w:rPr>
          <w:rFonts w:cs="Times New Roman"/>
          <w:color w:val="000000" w:themeColor="text1"/>
          <w:szCs w:val="28"/>
          <w:lang w:val="vi-VN"/>
        </w:rPr>
        <w:t>xã</w:t>
      </w:r>
      <w:r w:rsidRPr="00264A5C">
        <w:rPr>
          <w:rFonts w:cs="Times New Roman"/>
          <w:color w:val="000000" w:themeColor="text1"/>
          <w:szCs w:val="28"/>
        </w:rPr>
        <w:t xml:space="preserve"> hội đặc biệt khó khăn theo quy định của pháp luật từ 24 tháng trở lên.</w:t>
      </w:r>
    </w:p>
    <w:p w14:paraId="7D2AA7A2"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3. Công dân thuộc diện tạm hoãn gọi nhập ngũ quy định tại khoản 1 Điều này, nếu không còn lý do tạm hoãn thì được gọi nhập ngũ.</w:t>
      </w:r>
    </w:p>
    <w:p w14:paraId="686DDD5F"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Công dân thuộc diện được tạm hoãn gọi nhập ngũ hoặc được miễn gọi nhập ngũ quy định tại khoản 1 và khoản 2 Điều này, nếu tình nguyện thì được xem xét tuyển chọn và gọi nhập ngũ.</w:t>
      </w:r>
    </w:p>
    <w:p w14:paraId="59D27887" w14:textId="77777777" w:rsidR="00146E17" w:rsidRPr="00264A5C" w:rsidRDefault="00146E17" w:rsidP="006427DB">
      <w:pPr>
        <w:spacing w:before="120" w:after="120"/>
        <w:ind w:right="-1" w:firstLine="567"/>
        <w:jc w:val="both"/>
        <w:rPr>
          <w:rFonts w:cs="Times New Roman"/>
          <w:color w:val="000000" w:themeColor="text1"/>
          <w:szCs w:val="28"/>
        </w:rPr>
      </w:pPr>
      <w:r w:rsidRPr="00051CF0">
        <w:rPr>
          <w:rFonts w:cs="Times New Roman"/>
          <w:b/>
          <w:color w:val="000000" w:themeColor="text1"/>
          <w:szCs w:val="28"/>
        </w:rPr>
        <w:t>Điều 59.</w:t>
      </w:r>
      <w:r w:rsidRPr="00264A5C">
        <w:rPr>
          <w:rFonts w:cs="Times New Roman"/>
          <w:color w:val="000000" w:themeColor="text1"/>
          <w:szCs w:val="28"/>
        </w:rPr>
        <w:t xml:space="preserve"> Xử lý vi phạm</w:t>
      </w:r>
    </w:p>
    <w:p w14:paraId="7A66A5E9" w14:textId="77777777" w:rsidR="00146E17" w:rsidRPr="00264A5C" w:rsidRDefault="00146E17"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1. Tổ chức, cá nhân có hành vi trốn tránh, chống đối, cản trở việc thực hiện nghĩa vụ quân sự thì tùy theo tính chất, mức độ vi phạm mà bị xử lý kỷ luật, xử phạt hành chính hoặc bị truy cứu trách nhiệm hình sự.</w:t>
      </w:r>
    </w:p>
    <w:p w14:paraId="4EF7D7CD" w14:textId="77777777" w:rsidR="00146E17" w:rsidRPr="00264A5C" w:rsidRDefault="00DB2803" w:rsidP="006427DB">
      <w:pPr>
        <w:spacing w:before="120" w:after="120"/>
        <w:ind w:right="-1" w:firstLine="567"/>
        <w:jc w:val="both"/>
        <w:rPr>
          <w:rFonts w:cs="Times New Roman"/>
          <w:b/>
          <w:color w:val="000000" w:themeColor="text1"/>
          <w:szCs w:val="28"/>
        </w:rPr>
      </w:pPr>
      <w:r>
        <w:rPr>
          <w:rFonts w:cs="Times New Roman"/>
          <w:b/>
          <w:color w:val="000000" w:themeColor="text1"/>
          <w:szCs w:val="28"/>
        </w:rPr>
        <w:t xml:space="preserve">II. MỘT SỐ NỘI DUNG TRỌNG TÂM </w:t>
      </w:r>
      <w:r w:rsidR="00146E17" w:rsidRPr="00264A5C">
        <w:rPr>
          <w:rFonts w:cs="Times New Roman"/>
          <w:b/>
          <w:color w:val="000000" w:themeColor="text1"/>
          <w:szCs w:val="28"/>
        </w:rPr>
        <w:t xml:space="preserve">NGHỊ ĐỊNH </w:t>
      </w:r>
      <w:r w:rsidR="000907A4" w:rsidRPr="00264A5C">
        <w:rPr>
          <w:rFonts w:cs="Times New Roman"/>
          <w:b/>
          <w:color w:val="000000" w:themeColor="text1"/>
          <w:szCs w:val="28"/>
        </w:rPr>
        <w:t>218</w:t>
      </w:r>
    </w:p>
    <w:p w14:paraId="151EAC91" w14:textId="77777777" w:rsidR="00146E17" w:rsidRPr="00264A5C" w:rsidRDefault="000907A4" w:rsidP="006427DB">
      <w:pPr>
        <w:spacing w:before="120" w:after="120"/>
        <w:ind w:right="-1" w:firstLine="567"/>
        <w:jc w:val="both"/>
        <w:rPr>
          <w:rFonts w:cs="Times New Roman"/>
          <w:color w:val="000000" w:themeColor="text1"/>
          <w:szCs w:val="28"/>
        </w:rPr>
      </w:pPr>
      <w:r w:rsidRPr="00264A5C">
        <w:rPr>
          <w:rFonts w:cs="Times New Roman"/>
          <w:color w:val="000000" w:themeColor="text1"/>
          <w:szCs w:val="28"/>
        </w:rPr>
        <w:t xml:space="preserve">Nghị định số 218/NĐ-CP ngày 05/8/2025 của Chính phủ </w:t>
      </w:r>
      <w:r w:rsidRPr="00264A5C">
        <w:rPr>
          <w:rFonts w:cs="Times New Roman"/>
          <w:bCs/>
          <w:color w:val="000000" w:themeColor="text1"/>
          <w:szCs w:val="28"/>
        </w:rPr>
        <w:t>quy định xử phạt vi phạm hành chính</w:t>
      </w:r>
      <w:r w:rsidRPr="00264A5C">
        <w:rPr>
          <w:rFonts w:cs="Times New Roman"/>
          <w:color w:val="000000" w:themeColor="text1"/>
          <w:szCs w:val="28"/>
        </w:rPr>
        <w:t xml:space="preserve"> </w:t>
      </w:r>
      <w:r w:rsidRPr="00264A5C">
        <w:rPr>
          <w:rFonts w:cs="Times New Roman"/>
          <w:bCs/>
          <w:color w:val="000000" w:themeColor="text1"/>
          <w:szCs w:val="28"/>
        </w:rPr>
        <w:t>trong lĩnh vực quốc phòng, cơ yếu</w:t>
      </w:r>
      <w:r w:rsidR="00146E17" w:rsidRPr="00264A5C">
        <w:rPr>
          <w:rFonts w:cs="Times New Roman"/>
          <w:color w:val="000000" w:themeColor="text1"/>
          <w:szCs w:val="28"/>
        </w:rPr>
        <w:t>.</w:t>
      </w:r>
    </w:p>
    <w:p w14:paraId="54CEE907" w14:textId="77777777" w:rsidR="00264A5C" w:rsidRPr="00264A5C" w:rsidRDefault="00264A5C" w:rsidP="006427DB">
      <w:pPr>
        <w:spacing w:before="120" w:after="120"/>
        <w:ind w:right="-1" w:firstLine="567"/>
        <w:jc w:val="both"/>
        <w:rPr>
          <w:rFonts w:eastAsia="Times New Roman" w:cs="Times New Roman"/>
          <w:color w:val="000000" w:themeColor="text1"/>
          <w:szCs w:val="28"/>
        </w:rPr>
      </w:pPr>
      <w:r w:rsidRPr="00264A5C">
        <w:rPr>
          <w:rFonts w:eastAsia="Times New Roman" w:cs="Times New Roman"/>
          <w:b/>
          <w:bCs/>
          <w:color w:val="000000" w:themeColor="text1"/>
          <w:szCs w:val="28"/>
        </w:rPr>
        <w:t xml:space="preserve">Điều 9. </w:t>
      </w:r>
      <w:r w:rsidRPr="00264A5C">
        <w:rPr>
          <w:rFonts w:eastAsia="Times New Roman" w:cs="Times New Roman"/>
          <w:bCs/>
          <w:color w:val="000000" w:themeColor="text1"/>
          <w:szCs w:val="28"/>
        </w:rPr>
        <w:t>Vi phạm quy định về sơ tuyển sức khỏe; khám sức khỏe thực hiện nghĩa vụ quân sự, nghĩa vụ tham gia Công an nhân dân</w:t>
      </w:r>
      <w:r w:rsidR="00640DE4">
        <w:rPr>
          <w:rFonts w:eastAsia="Times New Roman" w:cs="Times New Roman"/>
          <w:bCs/>
          <w:color w:val="000000" w:themeColor="text1"/>
          <w:szCs w:val="28"/>
        </w:rPr>
        <w:t>.</w:t>
      </w:r>
    </w:p>
    <w:p w14:paraId="20CE8DC8" w14:textId="77777777" w:rsidR="00264A5C" w:rsidRPr="00264A5C" w:rsidRDefault="00264A5C" w:rsidP="006427DB">
      <w:pPr>
        <w:spacing w:before="120" w:after="120"/>
        <w:ind w:right="-1" w:firstLine="567"/>
        <w:jc w:val="both"/>
        <w:rPr>
          <w:rFonts w:eastAsia="Times New Roman" w:cs="Times New Roman"/>
          <w:color w:val="000000" w:themeColor="text1"/>
          <w:szCs w:val="28"/>
        </w:rPr>
      </w:pPr>
      <w:r w:rsidRPr="00264A5C">
        <w:rPr>
          <w:rFonts w:eastAsia="Times New Roman" w:cs="Times New Roman"/>
          <w:color w:val="000000" w:themeColor="text1"/>
          <w:szCs w:val="28"/>
        </w:rPr>
        <w:t>1. Phạt tiền từ 3.000.000 đồng đến 5.000.000 đồng đối với hành vi không có mặt đúng thời gian hoặc địa điểm tập trung sơ tuyển ghi trong quyết định gọi sơ tuyển sức khỏe thực hiện nghĩa vụ quân sự, quyết định gọi sơ tuyển sức khỏe nghĩa vụ tham gia Công an nhân dân của cấp có thẩm quyền mà không có lý do chính đáng.</w:t>
      </w:r>
    </w:p>
    <w:p w14:paraId="2F21FC23" w14:textId="77777777" w:rsidR="00264A5C" w:rsidRPr="00264A5C" w:rsidRDefault="00264A5C" w:rsidP="006427DB">
      <w:pPr>
        <w:spacing w:before="120" w:after="120"/>
        <w:ind w:right="-1" w:firstLine="567"/>
        <w:jc w:val="both"/>
        <w:rPr>
          <w:rFonts w:eastAsia="Times New Roman" w:cs="Times New Roman"/>
          <w:color w:val="000000" w:themeColor="text1"/>
          <w:szCs w:val="28"/>
        </w:rPr>
      </w:pPr>
      <w:r w:rsidRPr="00264A5C">
        <w:rPr>
          <w:rFonts w:eastAsia="Times New Roman" w:cs="Times New Roman"/>
          <w:color w:val="000000" w:themeColor="text1"/>
          <w:szCs w:val="28"/>
        </w:rPr>
        <w:t>2. Phạt tiền từ 5.000.000 đồng đến 8.000.000 đồng đối với hành vi không nhận quyết định gọi sơ tuyển sức khỏe nghĩa vụ quân sự, quyết định gọi sơ tuyển sức khỏe nghĩa vụ tham gia Công an nhân dân của cấp có thẩm quyền mà không có lý do chính đáng.</w:t>
      </w:r>
    </w:p>
    <w:p w14:paraId="45D29352"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3. Phạt tiền từ 15.000.000 đồng đến 20.000.000 đồng đối với hành vi không có mặt đúng thời gian hoặc địa điểm khám sức khỏe ghi trong quyết định gọi khám sức khỏe nghĩa vụ quân sự, quyết định gọi khám sức khỏe nghĩa vụ tham gia Công an nhân dân của cấp có thẩm quyền mà không có lý do chính đáng.</w:t>
      </w:r>
    </w:p>
    <w:p w14:paraId="3A6A8B01"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4. Phạt tiền từ 20.000.000 đồng đến 30.000.000 đồng đối với một trong các hành vi sau:</w:t>
      </w:r>
    </w:p>
    <w:p w14:paraId="24637384"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a) Cản trở công dân nhận quyết định gọi khám sức khỏe nghĩa vụ quân sự, quyết định gọi khám sức khỏe nghĩa vụ tham gia Công an nhân dân của cấp có thẩm quyền, nhưng chưa đến mức truy cứu trách nhiệm hình sự;</w:t>
      </w:r>
    </w:p>
    <w:p w14:paraId="165353BD"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b) Không nhận quyết định gọi khám sức khỏe nghĩa vụ quân sự, quyết định gọi khám sức khỏe nghĩa vụ tham gia Công an nhân dân của cấp có thẩm quyền mà không có lý do chính đáng.</w:t>
      </w:r>
    </w:p>
    <w:p w14:paraId="15C049C3"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5. Phạt tiền từ 30.000.000 đồng đến 40.000.000 đồng đối với một trong các hành vi sau:</w:t>
      </w:r>
    </w:p>
    <w:p w14:paraId="0CDA77FD"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lastRenderedPageBreak/>
        <w:t>a) Người được khám sức khỏe có hành vi gian dối làm sai lệch kết quả phân loại sức khỏe của mình nhằm trốn tránh nghĩa vụ quân sự; nghĩa vụ tham gia Công an nhân dân;</w:t>
      </w:r>
    </w:p>
    <w:p w14:paraId="3439D697" w14:textId="77777777" w:rsidR="00264A5C" w:rsidRPr="009F2AA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b) Đưa hoặc nhận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khám sức khỏe nghĩa vụ tham gia Công an nhân dân nhằm trốn tránh nghĩa vụ quân sự, nghĩa vụ tham gia Công an nhân dân.</w:t>
      </w:r>
    </w:p>
    <w:p w14:paraId="29EA22BE" w14:textId="77777777" w:rsidR="00264A5C" w:rsidRDefault="00264A5C" w:rsidP="006427DB">
      <w:pPr>
        <w:spacing w:before="120" w:after="120"/>
        <w:ind w:right="-1" w:firstLine="567"/>
        <w:jc w:val="both"/>
        <w:rPr>
          <w:rFonts w:eastAsia="Times New Roman" w:cs="Times New Roman"/>
          <w:szCs w:val="28"/>
        </w:rPr>
      </w:pPr>
      <w:r w:rsidRPr="009F2AAC">
        <w:rPr>
          <w:rFonts w:eastAsia="Times New Roman" w:cs="Times New Roman"/>
          <w:szCs w:val="28"/>
        </w:rPr>
        <w:t>6. Phạt tiền từ 50.000.000 đồng đến 75.000.000 đồng đối với hành vi không chấp hành quyết định gọi kiểm tra, khám sức khỏe nghĩa vụ quân sự, nghĩa vụ tham gia Công an nhân dân.</w:t>
      </w:r>
    </w:p>
    <w:p w14:paraId="16439C3B" w14:textId="77777777" w:rsidR="00124F29" w:rsidRDefault="00124F29" w:rsidP="006427DB">
      <w:pPr>
        <w:spacing w:before="120" w:after="120"/>
        <w:ind w:right="-1" w:firstLine="567"/>
        <w:jc w:val="both"/>
        <w:rPr>
          <w:rFonts w:eastAsia="Times New Roman" w:cs="Times New Roman"/>
          <w:b/>
          <w:szCs w:val="28"/>
          <w:lang w:val="vi-VN"/>
        </w:rPr>
      </w:pPr>
      <w:r>
        <w:rPr>
          <w:rFonts w:eastAsia="Times New Roman" w:cs="Times New Roman"/>
          <w:b/>
          <w:szCs w:val="28"/>
          <w:lang w:val="vi-VN"/>
        </w:rPr>
        <w:t xml:space="preserve">III. </w:t>
      </w:r>
      <w:r w:rsidRPr="00124F29">
        <w:rPr>
          <w:rFonts w:eastAsia="Times New Roman" w:cs="Times New Roman"/>
          <w:b/>
          <w:szCs w:val="28"/>
          <w:lang w:val="vi-VN"/>
        </w:rPr>
        <w:t>MỘT SỐ LƯU Ý CỦA CÁC CÔNG DÂN ĐANG THEO HỌC TẠI CÁC TRƯỜNG</w:t>
      </w:r>
      <w:r w:rsidR="00F2426D">
        <w:rPr>
          <w:rFonts w:eastAsia="Times New Roman" w:cs="Times New Roman"/>
          <w:b/>
          <w:szCs w:val="28"/>
          <w:lang w:val="vi-VN"/>
        </w:rPr>
        <w:t xml:space="preserve"> TRUNG CẤP,</w:t>
      </w:r>
      <w:r w:rsidRPr="00124F29">
        <w:rPr>
          <w:rFonts w:eastAsia="Times New Roman" w:cs="Times New Roman"/>
          <w:b/>
          <w:szCs w:val="28"/>
          <w:lang w:val="vi-VN"/>
        </w:rPr>
        <w:t xml:space="preserve"> CAO ĐẲNG, ĐẠI HỌC</w:t>
      </w:r>
    </w:p>
    <w:p w14:paraId="3ACD48AB" w14:textId="77777777" w:rsidR="00124F29" w:rsidRPr="00124F29" w:rsidRDefault="00124F29" w:rsidP="006427DB">
      <w:pPr>
        <w:spacing w:before="120" w:after="120"/>
        <w:ind w:right="-1" w:firstLine="567"/>
        <w:jc w:val="both"/>
        <w:rPr>
          <w:rFonts w:eastAsia="Times New Roman" w:cs="Times New Roman"/>
          <w:szCs w:val="28"/>
          <w:lang w:val="vi-VN"/>
        </w:rPr>
      </w:pPr>
      <w:r w:rsidRPr="00124F29">
        <w:rPr>
          <w:rFonts w:eastAsia="Times New Roman" w:cs="Times New Roman"/>
          <w:szCs w:val="28"/>
        </w:rPr>
        <w:t xml:space="preserve">Để có cơ sở Hội đồng nghĩa vụ quân sự </w:t>
      </w:r>
      <w:r w:rsidR="00F67B66">
        <w:rPr>
          <w:rFonts w:eastAsia="Times New Roman" w:cs="Times New Roman"/>
          <w:szCs w:val="28"/>
          <w:lang w:val="vi-VN"/>
        </w:rPr>
        <w:t xml:space="preserve">phường Hải Ninh </w:t>
      </w:r>
      <w:r w:rsidRPr="00124F29">
        <w:rPr>
          <w:rFonts w:eastAsia="Times New Roman" w:cs="Times New Roman"/>
          <w:szCs w:val="28"/>
        </w:rPr>
        <w:t>họp xét công dân thuộc diện tạm hoãn gọi nhập ngũ năm 2026. Đề nghị các công dân đang học tại các trường Đại</w:t>
      </w:r>
      <w:r>
        <w:rPr>
          <w:rFonts w:eastAsia="Times New Roman" w:cs="Times New Roman"/>
          <w:szCs w:val="28"/>
        </w:rPr>
        <w:t xml:space="preserve"> học, cao </w:t>
      </w:r>
      <w:r w:rsidR="00F67B66">
        <w:rPr>
          <w:rFonts w:eastAsia="Times New Roman" w:cs="Times New Roman"/>
          <w:szCs w:val="28"/>
          <w:lang w:val="vi-VN"/>
        </w:rPr>
        <w:t>đẳng, trung cấp</w:t>
      </w:r>
      <w:r>
        <w:rPr>
          <w:rFonts w:eastAsia="Times New Roman" w:cs="Times New Roman"/>
          <w:szCs w:val="28"/>
        </w:rPr>
        <w:t xml:space="preserve"> trên địa bàn cả </w:t>
      </w:r>
      <w:r w:rsidRPr="00124F29">
        <w:rPr>
          <w:rFonts w:eastAsia="Times New Roman" w:cs="Times New Roman"/>
          <w:szCs w:val="28"/>
        </w:rPr>
        <w:t>nước phải có giấy xác nhận đang học tại các trường</w:t>
      </w:r>
      <w:r>
        <w:rPr>
          <w:rFonts w:eastAsia="Times New Roman" w:cs="Times New Roman"/>
          <w:szCs w:val="28"/>
          <w:lang w:val="vi-VN"/>
        </w:rPr>
        <w:t xml:space="preserve"> mà công dân đang theo học, để có sơ sở tạm hoãn đúng theo Luật quy định.</w:t>
      </w:r>
    </w:p>
    <w:p w14:paraId="70699BAA" w14:textId="77777777" w:rsidR="003E691C" w:rsidRPr="00E30C44" w:rsidRDefault="003E691C" w:rsidP="006427DB">
      <w:pPr>
        <w:shd w:val="clear" w:color="auto" w:fill="FFFFFF"/>
        <w:spacing w:before="120" w:after="120"/>
        <w:ind w:right="-1"/>
        <w:jc w:val="both"/>
        <w:rPr>
          <w:rFonts w:eastAsia="Times New Roman" w:cs="Times New Roman"/>
          <w:color w:val="000000"/>
          <w:szCs w:val="28"/>
        </w:rPr>
      </w:pPr>
      <w:r>
        <w:rPr>
          <w:rFonts w:eastAsia="Times New Roman" w:cs="Times New Roman"/>
          <w:color w:val="000000"/>
          <w:szCs w:val="28"/>
          <w:lang w:val="vi-VN"/>
        </w:rPr>
        <w:t xml:space="preserve">         </w:t>
      </w:r>
      <w:r>
        <w:rPr>
          <w:rFonts w:eastAsia="Times New Roman" w:cs="Times New Roman"/>
          <w:color w:val="000000"/>
          <w:szCs w:val="28"/>
        </w:rPr>
        <w:t xml:space="preserve">Trên đây là trích dẫn một điều quan trọng trong Luật NVQS đề nghị nhân dân nắm bắt </w:t>
      </w:r>
      <w:r w:rsidR="00640DE4">
        <w:rPr>
          <w:rFonts w:eastAsia="Times New Roman" w:cs="Times New Roman"/>
          <w:color w:val="000000"/>
          <w:szCs w:val="28"/>
        </w:rPr>
        <w:t>chấp hành nghiêm quy định</w:t>
      </w:r>
      <w:r>
        <w:rPr>
          <w:rFonts w:eastAsia="Times New Roman" w:cs="Times New Roman"/>
          <w:color w:val="000000"/>
          <w:szCs w:val="28"/>
        </w:rPr>
        <w:t>.</w:t>
      </w:r>
    </w:p>
    <w:p w14:paraId="1E85B6E8" w14:textId="77777777" w:rsidR="00640DE4" w:rsidRDefault="003E691C" w:rsidP="006427DB">
      <w:pPr>
        <w:spacing w:before="120" w:after="120"/>
        <w:ind w:right="-1"/>
        <w:jc w:val="both"/>
        <w:rPr>
          <w:rFonts w:cs="Times New Roman"/>
          <w:color w:val="FF0000"/>
          <w:szCs w:val="28"/>
        </w:rPr>
      </w:pPr>
      <w:r>
        <w:rPr>
          <w:rFonts w:cs="Times New Roman"/>
          <w:color w:val="000000"/>
          <w:szCs w:val="28"/>
        </w:rPr>
        <w:t xml:space="preserve">         </w:t>
      </w:r>
      <w:r w:rsidRPr="00011757">
        <w:rPr>
          <w:rFonts w:cs="Times New Roman"/>
          <w:color w:val="000000"/>
          <w:szCs w:val="28"/>
        </w:rPr>
        <w:t>Bảo vệ Tổ quốc là nhiệm vụ</w:t>
      </w:r>
      <w:r w:rsidR="00BD29F3">
        <w:rPr>
          <w:rFonts w:cs="Times New Roman"/>
          <w:color w:val="000000"/>
          <w:szCs w:val="28"/>
        </w:rPr>
        <w:t xml:space="preserve"> thiêng liêng</w:t>
      </w:r>
      <w:r w:rsidRPr="00011757">
        <w:rPr>
          <w:rFonts w:cs="Times New Roman"/>
          <w:color w:val="000000"/>
          <w:szCs w:val="28"/>
        </w:rPr>
        <w:t>, cao quý nhất, lên đường làm</w:t>
      </w:r>
      <w:r w:rsidRPr="00011757">
        <w:rPr>
          <w:rFonts w:cs="Times New Roman"/>
          <w:color w:val="000000"/>
          <w:szCs w:val="28"/>
        </w:rPr>
        <w:br/>
        <w:t>nghĩa vụ quân sự không chỉ là nghĩa vụ, trách nhiệm mà cao hơn cả đó còn là</w:t>
      </w:r>
      <w:r w:rsidRPr="00011757">
        <w:rPr>
          <w:rFonts w:cs="Times New Roman"/>
          <w:color w:val="000000"/>
          <w:szCs w:val="28"/>
        </w:rPr>
        <w:br/>
        <w:t>niềm tự hào của mỗi thanh niên Việt Nam để góp phần cùng toàn Đảng, toàn</w:t>
      </w:r>
      <w:r w:rsidRPr="00011757">
        <w:rPr>
          <w:rFonts w:cs="Times New Roman"/>
          <w:color w:val="000000"/>
          <w:szCs w:val="28"/>
        </w:rPr>
        <w:br/>
        <w:t>dân, toàn quân bảo vệ vững chắc thành quả cách mạng, giữ gìn bản sắc, truyền</w:t>
      </w:r>
      <w:r w:rsidRPr="00011757">
        <w:rPr>
          <w:rFonts w:cs="Times New Roman"/>
          <w:color w:val="000000"/>
          <w:szCs w:val="28"/>
        </w:rPr>
        <w:br/>
        <w:t>thống dân tộc, tự tin hội nhập quốc tế, thực hiện thắng lợi mục tiêu "Dân giàu,</w:t>
      </w:r>
      <w:r w:rsidRPr="00011757">
        <w:rPr>
          <w:rFonts w:cs="Times New Roman"/>
          <w:color w:val="000000"/>
          <w:szCs w:val="28"/>
        </w:rPr>
        <w:br/>
        <w:t xml:space="preserve">nước mạnh, dân chủ, công bằng, văn minh". Tin rằng, các thế hệ thanh niên </w:t>
      </w:r>
      <w:r w:rsidR="00A57B73">
        <w:rPr>
          <w:rFonts w:cs="Times New Roman"/>
          <w:color w:val="000000"/>
          <w:szCs w:val="28"/>
        </w:rPr>
        <w:t>phường</w:t>
      </w:r>
      <w:r>
        <w:rPr>
          <w:rFonts w:cs="Times New Roman"/>
          <w:color w:val="000000"/>
          <w:szCs w:val="28"/>
          <w:lang w:val="vi-VN"/>
        </w:rPr>
        <w:t xml:space="preserve"> </w:t>
      </w:r>
      <w:r w:rsidR="00A57B73">
        <w:rPr>
          <w:rFonts w:cs="Times New Roman"/>
          <w:color w:val="000000"/>
          <w:szCs w:val="28"/>
          <w:lang w:val="vi-VN"/>
        </w:rPr>
        <w:t>Hải Ninh</w:t>
      </w:r>
      <w:r w:rsidRPr="00011757">
        <w:rPr>
          <w:rFonts w:cs="Times New Roman"/>
          <w:color w:val="000000"/>
          <w:szCs w:val="28"/>
        </w:rPr>
        <w:t xml:space="preserve"> khi tham gia nghĩa vụ quân sự sẽ tiếp tục đem sức trẻ </w:t>
      </w:r>
      <w:r w:rsidRPr="00011757">
        <w:rPr>
          <w:rFonts w:cs="Times New Roman"/>
          <w:color w:val="151515"/>
          <w:szCs w:val="28"/>
        </w:rPr>
        <w:t>của mình ra sứ</w:t>
      </w:r>
      <w:r w:rsidR="006427DB">
        <w:rPr>
          <w:rFonts w:cs="Times New Roman"/>
          <w:color w:val="151515"/>
          <w:szCs w:val="28"/>
        </w:rPr>
        <w:t xml:space="preserve">c rèn </w:t>
      </w:r>
      <w:r w:rsidRPr="00011757">
        <w:rPr>
          <w:rFonts w:cs="Times New Roman"/>
          <w:color w:val="151515"/>
          <w:szCs w:val="28"/>
        </w:rPr>
        <w:t>luyện, tu dưỡng, học tập, công tác, phấn đấu hoàn thành xuất sắc mọi nhiệm vụ</w:t>
      </w:r>
      <w:r w:rsidRPr="00011757">
        <w:rPr>
          <w:rFonts w:cs="Times New Roman"/>
          <w:color w:val="151515"/>
          <w:szCs w:val="28"/>
        </w:rPr>
        <w:br/>
        <w:t>được giao, tiếp nối truyền thống của các thế hệ cha anh đi trước và xứng đáng</w:t>
      </w:r>
      <w:r w:rsidRPr="00011757">
        <w:rPr>
          <w:rFonts w:cs="Times New Roman"/>
          <w:color w:val="151515"/>
          <w:szCs w:val="28"/>
        </w:rPr>
        <w:br/>
        <w:t xml:space="preserve">với </w:t>
      </w:r>
      <w:r w:rsidRPr="00E31FB6">
        <w:rPr>
          <w:rFonts w:cs="Times New Roman"/>
          <w:color w:val="151515"/>
          <w:szCs w:val="28"/>
        </w:rPr>
        <w:t>niềm tin của Đảng và Nhân dân dành cho các thế hệ thanh niên</w:t>
      </w:r>
      <w:r w:rsidRPr="009F2AAC">
        <w:rPr>
          <w:rFonts w:cs="Times New Roman"/>
          <w:szCs w:val="28"/>
        </w:rPr>
        <w:t>.</w:t>
      </w:r>
      <w:r w:rsidR="00DB2803" w:rsidRPr="009F2AAC">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71942" w14:paraId="6041AB51" w14:textId="77777777" w:rsidTr="00971942">
        <w:tc>
          <w:tcPr>
            <w:tcW w:w="4814" w:type="dxa"/>
          </w:tcPr>
          <w:p w14:paraId="0AC6965C" w14:textId="77777777" w:rsidR="00971942" w:rsidRPr="00971942" w:rsidRDefault="00971942" w:rsidP="00DB2803">
            <w:pPr>
              <w:spacing w:before="120" w:after="120"/>
              <w:ind w:right="-279"/>
              <w:jc w:val="both"/>
              <w:rPr>
                <w:rFonts w:cs="Times New Roman"/>
                <w:b/>
                <w:color w:val="FF0000"/>
                <w:szCs w:val="28"/>
              </w:rPr>
            </w:pPr>
            <w:r w:rsidRPr="00971942">
              <w:rPr>
                <w:rFonts w:cs="Times New Roman"/>
                <w:b/>
                <w:color w:val="FF0000"/>
                <w:szCs w:val="28"/>
                <w:lang w:val="vi-VN"/>
              </w:rPr>
              <w:t>PHÒNG VĂN HÓA XÃ HỘI</w:t>
            </w:r>
          </w:p>
        </w:tc>
        <w:tc>
          <w:tcPr>
            <w:tcW w:w="4814" w:type="dxa"/>
          </w:tcPr>
          <w:p w14:paraId="7F83041C" w14:textId="77777777" w:rsidR="00971942" w:rsidRPr="00971942" w:rsidRDefault="00971942" w:rsidP="00DB2803">
            <w:pPr>
              <w:spacing w:before="120" w:after="120"/>
              <w:ind w:right="-279"/>
              <w:jc w:val="both"/>
              <w:rPr>
                <w:rFonts w:cs="Times New Roman"/>
                <w:b/>
                <w:color w:val="FF0000"/>
                <w:szCs w:val="28"/>
              </w:rPr>
            </w:pPr>
            <w:r w:rsidRPr="00971942">
              <w:rPr>
                <w:rFonts w:cs="Times New Roman"/>
                <w:b/>
                <w:color w:val="FF0000"/>
                <w:szCs w:val="28"/>
                <w:lang w:val="vi-VN"/>
              </w:rPr>
              <w:t>CHỈ HUY TRƯỞNG QUÂN SỰ</w:t>
            </w:r>
          </w:p>
        </w:tc>
      </w:tr>
    </w:tbl>
    <w:p w14:paraId="52563A16" w14:textId="77777777" w:rsidR="00640DE4" w:rsidRDefault="00640DE4" w:rsidP="00DB2803">
      <w:pPr>
        <w:spacing w:before="120" w:after="120"/>
        <w:ind w:right="-279"/>
        <w:jc w:val="both"/>
        <w:rPr>
          <w:rFonts w:cs="Times New Roman"/>
          <w:color w:val="FF0000"/>
          <w:szCs w:val="28"/>
        </w:rPr>
      </w:pPr>
    </w:p>
    <w:p w14:paraId="50FF3AE7" w14:textId="77777777" w:rsidR="00DB2803" w:rsidRDefault="00DB2803" w:rsidP="00DB2803">
      <w:pPr>
        <w:ind w:right="-279"/>
        <w:jc w:val="both"/>
        <w:rPr>
          <w:rFonts w:cs="Times New Roman"/>
          <w:color w:val="FF0000"/>
          <w:szCs w:val="28"/>
        </w:rPr>
      </w:pPr>
    </w:p>
    <w:p w14:paraId="6A8392BF" w14:textId="77777777" w:rsidR="00DB2803" w:rsidRPr="00DB2803" w:rsidRDefault="00DB2803" w:rsidP="00DB2803">
      <w:pPr>
        <w:ind w:right="-279"/>
        <w:jc w:val="both"/>
        <w:rPr>
          <w:rFonts w:cs="Times New Roman"/>
          <w:color w:val="FF0000"/>
          <w:szCs w:val="28"/>
        </w:rPr>
      </w:pPr>
    </w:p>
    <w:sectPr w:rsidR="00DB2803" w:rsidRPr="00DB2803" w:rsidSect="00191A35">
      <w:headerReference w:type="default" r:id="rId7"/>
      <w:pgSz w:w="11907" w:h="16840" w:code="9"/>
      <w:pgMar w:top="1418" w:right="851" w:bottom="993" w:left="1418" w:header="68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C03B" w14:textId="77777777" w:rsidR="00407C3C" w:rsidRDefault="00407C3C" w:rsidP="00264A5C">
      <w:r>
        <w:separator/>
      </w:r>
    </w:p>
  </w:endnote>
  <w:endnote w:type="continuationSeparator" w:id="0">
    <w:p w14:paraId="42A74461" w14:textId="77777777" w:rsidR="00407C3C" w:rsidRDefault="00407C3C" w:rsidP="0026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A3BA" w14:textId="77777777" w:rsidR="00407C3C" w:rsidRDefault="00407C3C" w:rsidP="00264A5C">
      <w:r>
        <w:separator/>
      </w:r>
    </w:p>
  </w:footnote>
  <w:footnote w:type="continuationSeparator" w:id="0">
    <w:p w14:paraId="56B862A8" w14:textId="77777777" w:rsidR="00407C3C" w:rsidRDefault="00407C3C" w:rsidP="0026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27360"/>
      <w:docPartObj>
        <w:docPartGallery w:val="Page Numbers (Top of Page)"/>
        <w:docPartUnique/>
      </w:docPartObj>
    </w:sdtPr>
    <w:sdtEndPr>
      <w:rPr>
        <w:noProof/>
      </w:rPr>
    </w:sdtEndPr>
    <w:sdtContent>
      <w:p w14:paraId="7496E85A" w14:textId="77777777" w:rsidR="00264A5C" w:rsidRDefault="00264A5C">
        <w:pPr>
          <w:pStyle w:val="Header"/>
        </w:pPr>
        <w:r>
          <w:fldChar w:fldCharType="begin"/>
        </w:r>
        <w:r>
          <w:instrText xml:space="preserve"> PAGE   \* MERGEFORMAT </w:instrText>
        </w:r>
        <w:r>
          <w:fldChar w:fldCharType="separate"/>
        </w:r>
        <w:r w:rsidR="00F2426D">
          <w:rPr>
            <w:noProof/>
          </w:rPr>
          <w:t>3</w:t>
        </w:r>
        <w:r>
          <w:rPr>
            <w:noProof/>
          </w:rPr>
          <w:fldChar w:fldCharType="end"/>
        </w:r>
      </w:p>
    </w:sdtContent>
  </w:sdt>
  <w:p w14:paraId="5C5CBDB4" w14:textId="77777777" w:rsidR="00264A5C" w:rsidRDefault="0026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23E"/>
    <w:multiLevelType w:val="hybridMultilevel"/>
    <w:tmpl w:val="62FA7C5A"/>
    <w:lvl w:ilvl="0" w:tplc="F4121936">
      <w:start w:val="7"/>
      <w:numFmt w:val="lowerLetter"/>
      <w:lvlText w:val="%1)"/>
      <w:lvlJc w:val="left"/>
      <w:pPr>
        <w:ind w:left="149" w:hanging="317"/>
        <w:jc w:val="left"/>
      </w:pPr>
      <w:rPr>
        <w:rFonts w:ascii="Times New Roman" w:eastAsia="Times New Roman" w:hAnsi="Times New Roman" w:cs="Times New Roman" w:hint="default"/>
        <w:b w:val="0"/>
        <w:bCs w:val="0"/>
        <w:i w:val="0"/>
        <w:iCs w:val="0"/>
        <w:spacing w:val="0"/>
        <w:w w:val="91"/>
        <w:sz w:val="28"/>
        <w:szCs w:val="28"/>
        <w:lang w:val="vi" w:eastAsia="en-US" w:bidi="ar-SA"/>
      </w:rPr>
    </w:lvl>
    <w:lvl w:ilvl="1" w:tplc="B07883EA">
      <w:numFmt w:val="bullet"/>
      <w:lvlText w:val="•"/>
      <w:lvlJc w:val="left"/>
      <w:pPr>
        <w:ind w:left="1090" w:hanging="317"/>
      </w:pPr>
      <w:rPr>
        <w:rFonts w:hint="default"/>
        <w:lang w:val="vi" w:eastAsia="en-US" w:bidi="ar-SA"/>
      </w:rPr>
    </w:lvl>
    <w:lvl w:ilvl="2" w:tplc="2E8064BA">
      <w:numFmt w:val="bullet"/>
      <w:lvlText w:val="•"/>
      <w:lvlJc w:val="left"/>
      <w:pPr>
        <w:ind w:left="2040" w:hanging="317"/>
      </w:pPr>
      <w:rPr>
        <w:rFonts w:hint="default"/>
        <w:lang w:val="vi" w:eastAsia="en-US" w:bidi="ar-SA"/>
      </w:rPr>
    </w:lvl>
    <w:lvl w:ilvl="3" w:tplc="B2D29980">
      <w:numFmt w:val="bullet"/>
      <w:lvlText w:val="•"/>
      <w:lvlJc w:val="left"/>
      <w:pPr>
        <w:ind w:left="2990" w:hanging="317"/>
      </w:pPr>
      <w:rPr>
        <w:rFonts w:hint="default"/>
        <w:lang w:val="vi" w:eastAsia="en-US" w:bidi="ar-SA"/>
      </w:rPr>
    </w:lvl>
    <w:lvl w:ilvl="4" w:tplc="3EF471C6">
      <w:numFmt w:val="bullet"/>
      <w:lvlText w:val="•"/>
      <w:lvlJc w:val="left"/>
      <w:pPr>
        <w:ind w:left="3941" w:hanging="317"/>
      </w:pPr>
      <w:rPr>
        <w:rFonts w:hint="default"/>
        <w:lang w:val="vi" w:eastAsia="en-US" w:bidi="ar-SA"/>
      </w:rPr>
    </w:lvl>
    <w:lvl w:ilvl="5" w:tplc="44E6B526">
      <w:numFmt w:val="bullet"/>
      <w:lvlText w:val="•"/>
      <w:lvlJc w:val="left"/>
      <w:pPr>
        <w:ind w:left="4891" w:hanging="317"/>
      </w:pPr>
      <w:rPr>
        <w:rFonts w:hint="default"/>
        <w:lang w:val="vi" w:eastAsia="en-US" w:bidi="ar-SA"/>
      </w:rPr>
    </w:lvl>
    <w:lvl w:ilvl="6" w:tplc="FAFE8606">
      <w:numFmt w:val="bullet"/>
      <w:lvlText w:val="•"/>
      <w:lvlJc w:val="left"/>
      <w:pPr>
        <w:ind w:left="5841" w:hanging="317"/>
      </w:pPr>
      <w:rPr>
        <w:rFonts w:hint="default"/>
        <w:lang w:val="vi" w:eastAsia="en-US" w:bidi="ar-SA"/>
      </w:rPr>
    </w:lvl>
    <w:lvl w:ilvl="7" w:tplc="F956F4CC">
      <w:numFmt w:val="bullet"/>
      <w:lvlText w:val="•"/>
      <w:lvlJc w:val="left"/>
      <w:pPr>
        <w:ind w:left="6791" w:hanging="317"/>
      </w:pPr>
      <w:rPr>
        <w:rFonts w:hint="default"/>
        <w:lang w:val="vi" w:eastAsia="en-US" w:bidi="ar-SA"/>
      </w:rPr>
    </w:lvl>
    <w:lvl w:ilvl="8" w:tplc="E9E23C4A">
      <w:numFmt w:val="bullet"/>
      <w:lvlText w:val="•"/>
      <w:lvlJc w:val="left"/>
      <w:pPr>
        <w:ind w:left="7742" w:hanging="317"/>
      </w:pPr>
      <w:rPr>
        <w:rFonts w:hint="default"/>
        <w:lang w:val="vi" w:eastAsia="en-US" w:bidi="ar-SA"/>
      </w:rPr>
    </w:lvl>
  </w:abstractNum>
  <w:abstractNum w:abstractNumId="1" w15:restartNumberingAfterBreak="0">
    <w:nsid w:val="529743BA"/>
    <w:multiLevelType w:val="hybridMultilevel"/>
    <w:tmpl w:val="A5DA3BBA"/>
    <w:lvl w:ilvl="0" w:tplc="85ACB64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21C0CFD"/>
    <w:multiLevelType w:val="hybridMultilevel"/>
    <w:tmpl w:val="FD183CD8"/>
    <w:lvl w:ilvl="0" w:tplc="81B2309C">
      <w:start w:val="1"/>
      <w:numFmt w:val="decimal"/>
      <w:lvlText w:val="%1."/>
      <w:lvlJc w:val="left"/>
      <w:pPr>
        <w:ind w:left="149" w:hanging="265"/>
        <w:jc w:val="left"/>
      </w:pPr>
      <w:rPr>
        <w:rFonts w:ascii="Times New Roman" w:eastAsia="Times New Roman" w:hAnsi="Times New Roman" w:cs="Times New Roman" w:hint="default"/>
        <w:b w:val="0"/>
        <w:bCs w:val="0"/>
        <w:i w:val="0"/>
        <w:iCs w:val="0"/>
        <w:spacing w:val="-10"/>
        <w:w w:val="99"/>
        <w:sz w:val="28"/>
        <w:szCs w:val="28"/>
        <w:lang w:val="vi" w:eastAsia="en-US" w:bidi="ar-SA"/>
      </w:rPr>
    </w:lvl>
    <w:lvl w:ilvl="1" w:tplc="484E33D2">
      <w:numFmt w:val="bullet"/>
      <w:lvlText w:val="•"/>
      <w:lvlJc w:val="left"/>
      <w:pPr>
        <w:ind w:left="1090" w:hanging="265"/>
      </w:pPr>
      <w:rPr>
        <w:rFonts w:hint="default"/>
        <w:lang w:val="vi" w:eastAsia="en-US" w:bidi="ar-SA"/>
      </w:rPr>
    </w:lvl>
    <w:lvl w:ilvl="2" w:tplc="78605E80">
      <w:numFmt w:val="bullet"/>
      <w:lvlText w:val="•"/>
      <w:lvlJc w:val="left"/>
      <w:pPr>
        <w:ind w:left="2040" w:hanging="265"/>
      </w:pPr>
      <w:rPr>
        <w:rFonts w:hint="default"/>
        <w:lang w:val="vi" w:eastAsia="en-US" w:bidi="ar-SA"/>
      </w:rPr>
    </w:lvl>
    <w:lvl w:ilvl="3" w:tplc="A9AA47D2">
      <w:numFmt w:val="bullet"/>
      <w:lvlText w:val="•"/>
      <w:lvlJc w:val="left"/>
      <w:pPr>
        <w:ind w:left="2990" w:hanging="265"/>
      </w:pPr>
      <w:rPr>
        <w:rFonts w:hint="default"/>
        <w:lang w:val="vi" w:eastAsia="en-US" w:bidi="ar-SA"/>
      </w:rPr>
    </w:lvl>
    <w:lvl w:ilvl="4" w:tplc="D24C6F5C">
      <w:numFmt w:val="bullet"/>
      <w:lvlText w:val="•"/>
      <w:lvlJc w:val="left"/>
      <w:pPr>
        <w:ind w:left="3941" w:hanging="265"/>
      </w:pPr>
      <w:rPr>
        <w:rFonts w:hint="default"/>
        <w:lang w:val="vi" w:eastAsia="en-US" w:bidi="ar-SA"/>
      </w:rPr>
    </w:lvl>
    <w:lvl w:ilvl="5" w:tplc="83FA8D7E">
      <w:numFmt w:val="bullet"/>
      <w:lvlText w:val="•"/>
      <w:lvlJc w:val="left"/>
      <w:pPr>
        <w:ind w:left="4891" w:hanging="265"/>
      </w:pPr>
      <w:rPr>
        <w:rFonts w:hint="default"/>
        <w:lang w:val="vi" w:eastAsia="en-US" w:bidi="ar-SA"/>
      </w:rPr>
    </w:lvl>
    <w:lvl w:ilvl="6" w:tplc="A9AA7804">
      <w:numFmt w:val="bullet"/>
      <w:lvlText w:val="•"/>
      <w:lvlJc w:val="left"/>
      <w:pPr>
        <w:ind w:left="5841" w:hanging="265"/>
      </w:pPr>
      <w:rPr>
        <w:rFonts w:hint="default"/>
        <w:lang w:val="vi" w:eastAsia="en-US" w:bidi="ar-SA"/>
      </w:rPr>
    </w:lvl>
    <w:lvl w:ilvl="7" w:tplc="B016AD70">
      <w:numFmt w:val="bullet"/>
      <w:lvlText w:val="•"/>
      <w:lvlJc w:val="left"/>
      <w:pPr>
        <w:ind w:left="6791" w:hanging="265"/>
      </w:pPr>
      <w:rPr>
        <w:rFonts w:hint="default"/>
        <w:lang w:val="vi" w:eastAsia="en-US" w:bidi="ar-SA"/>
      </w:rPr>
    </w:lvl>
    <w:lvl w:ilvl="8" w:tplc="4238B5AC">
      <w:numFmt w:val="bullet"/>
      <w:lvlText w:val="•"/>
      <w:lvlJc w:val="left"/>
      <w:pPr>
        <w:ind w:left="7742" w:hanging="265"/>
      </w:pPr>
      <w:rPr>
        <w:rFonts w:hint="default"/>
        <w:lang w:val="vi" w:eastAsia="en-US" w:bidi="ar-SA"/>
      </w:rPr>
    </w:lvl>
  </w:abstractNum>
  <w:num w:numId="1" w16cid:durableId="870724732">
    <w:abstractNumId w:val="1"/>
  </w:num>
  <w:num w:numId="2" w16cid:durableId="2141610137">
    <w:abstractNumId w:val="0"/>
  </w:num>
  <w:num w:numId="3" w16cid:durableId="124538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17"/>
    <w:rsid w:val="00051CF0"/>
    <w:rsid w:val="000525D7"/>
    <w:rsid w:val="00052954"/>
    <w:rsid w:val="000907A4"/>
    <w:rsid w:val="000F1F1D"/>
    <w:rsid w:val="00124F29"/>
    <w:rsid w:val="00146E17"/>
    <w:rsid w:val="001905D5"/>
    <w:rsid w:val="00191A35"/>
    <w:rsid w:val="00264A5C"/>
    <w:rsid w:val="002F1E09"/>
    <w:rsid w:val="00383BC2"/>
    <w:rsid w:val="003E691C"/>
    <w:rsid w:val="00407C3C"/>
    <w:rsid w:val="00524D69"/>
    <w:rsid w:val="00525BC9"/>
    <w:rsid w:val="00585B47"/>
    <w:rsid w:val="005B7915"/>
    <w:rsid w:val="006243E0"/>
    <w:rsid w:val="00640DE4"/>
    <w:rsid w:val="006427DB"/>
    <w:rsid w:val="0067385B"/>
    <w:rsid w:val="00791768"/>
    <w:rsid w:val="008502C9"/>
    <w:rsid w:val="008A27B5"/>
    <w:rsid w:val="00940D79"/>
    <w:rsid w:val="00960304"/>
    <w:rsid w:val="00966AE7"/>
    <w:rsid w:val="00971942"/>
    <w:rsid w:val="009E1CCD"/>
    <w:rsid w:val="009F2AAC"/>
    <w:rsid w:val="00A57B73"/>
    <w:rsid w:val="00A9775C"/>
    <w:rsid w:val="00B0151D"/>
    <w:rsid w:val="00B209FE"/>
    <w:rsid w:val="00B31190"/>
    <w:rsid w:val="00BD29F3"/>
    <w:rsid w:val="00BE1567"/>
    <w:rsid w:val="00C12EAF"/>
    <w:rsid w:val="00C8222A"/>
    <w:rsid w:val="00D64F57"/>
    <w:rsid w:val="00DB2803"/>
    <w:rsid w:val="00DD0729"/>
    <w:rsid w:val="00E51582"/>
    <w:rsid w:val="00E5757F"/>
    <w:rsid w:val="00E660EE"/>
    <w:rsid w:val="00F2426D"/>
    <w:rsid w:val="00F27AE8"/>
    <w:rsid w:val="00F6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E4FF"/>
  <w15:docId w15:val="{53EDBB9A-7675-4F02-9331-58D637FC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A5C"/>
    <w:pPr>
      <w:tabs>
        <w:tab w:val="center" w:pos="4680"/>
        <w:tab w:val="right" w:pos="9360"/>
      </w:tabs>
    </w:pPr>
  </w:style>
  <w:style w:type="character" w:customStyle="1" w:styleId="HeaderChar">
    <w:name w:val="Header Char"/>
    <w:basedOn w:val="DefaultParagraphFont"/>
    <w:link w:val="Header"/>
    <w:uiPriority w:val="99"/>
    <w:rsid w:val="00264A5C"/>
  </w:style>
  <w:style w:type="paragraph" w:styleId="Footer">
    <w:name w:val="footer"/>
    <w:basedOn w:val="Normal"/>
    <w:link w:val="FooterChar"/>
    <w:uiPriority w:val="99"/>
    <w:unhideWhenUsed/>
    <w:rsid w:val="00264A5C"/>
    <w:pPr>
      <w:tabs>
        <w:tab w:val="center" w:pos="4680"/>
        <w:tab w:val="right" w:pos="9360"/>
      </w:tabs>
    </w:pPr>
  </w:style>
  <w:style w:type="character" w:customStyle="1" w:styleId="FooterChar">
    <w:name w:val="Footer Char"/>
    <w:basedOn w:val="DefaultParagraphFont"/>
    <w:link w:val="Footer"/>
    <w:uiPriority w:val="99"/>
    <w:rsid w:val="00264A5C"/>
  </w:style>
  <w:style w:type="character" w:customStyle="1" w:styleId="fontstyle01">
    <w:name w:val="fontstyle01"/>
    <w:basedOn w:val="DefaultParagraphFont"/>
    <w:rsid w:val="00BE156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8A27B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8222A"/>
    <w:pPr>
      <w:ind w:left="720"/>
      <w:contextualSpacing/>
    </w:pPr>
  </w:style>
  <w:style w:type="paragraph" w:styleId="BodyText">
    <w:name w:val="Body Text"/>
    <w:basedOn w:val="Normal"/>
    <w:link w:val="BodyTextChar"/>
    <w:uiPriority w:val="1"/>
    <w:qFormat/>
    <w:rsid w:val="00052954"/>
    <w:pPr>
      <w:widowControl w:val="0"/>
      <w:autoSpaceDE w:val="0"/>
      <w:autoSpaceDN w:val="0"/>
      <w:ind w:left="149" w:firstLine="456"/>
      <w:jc w:val="left"/>
    </w:pPr>
    <w:rPr>
      <w:rFonts w:eastAsia="Times New Roman" w:cs="Times New Roman"/>
      <w:szCs w:val="28"/>
      <w:lang w:val="vi"/>
    </w:rPr>
  </w:style>
  <w:style w:type="character" w:customStyle="1" w:styleId="BodyTextChar">
    <w:name w:val="Body Text Char"/>
    <w:basedOn w:val="DefaultParagraphFont"/>
    <w:link w:val="BodyText"/>
    <w:uiPriority w:val="1"/>
    <w:rsid w:val="00052954"/>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00941">
      <w:bodyDiv w:val="1"/>
      <w:marLeft w:val="0"/>
      <w:marRight w:val="0"/>
      <w:marTop w:val="0"/>
      <w:marBottom w:val="0"/>
      <w:divBdr>
        <w:top w:val="none" w:sz="0" w:space="0" w:color="auto"/>
        <w:left w:val="none" w:sz="0" w:space="0" w:color="auto"/>
        <w:bottom w:val="none" w:sz="0" w:space="0" w:color="auto"/>
        <w:right w:val="none" w:sz="0" w:space="0" w:color="auto"/>
      </w:divBdr>
      <w:divsChild>
        <w:div w:id="674189092">
          <w:marLeft w:val="0"/>
          <w:marRight w:val="0"/>
          <w:marTop w:val="120"/>
          <w:marBottom w:val="120"/>
          <w:divBdr>
            <w:top w:val="none" w:sz="0" w:space="0" w:color="auto"/>
            <w:left w:val="none" w:sz="0" w:space="0" w:color="auto"/>
            <w:bottom w:val="none" w:sz="0" w:space="0" w:color="auto"/>
            <w:right w:val="none" w:sz="0" w:space="0" w:color="auto"/>
          </w:divBdr>
        </w:div>
        <w:div w:id="701707155">
          <w:marLeft w:val="0"/>
          <w:marRight w:val="0"/>
          <w:marTop w:val="120"/>
          <w:marBottom w:val="120"/>
          <w:divBdr>
            <w:top w:val="none" w:sz="0" w:space="0" w:color="auto"/>
            <w:left w:val="none" w:sz="0" w:space="0" w:color="auto"/>
            <w:bottom w:val="none" w:sz="0" w:space="0" w:color="auto"/>
            <w:right w:val="none" w:sz="0" w:space="0" w:color="auto"/>
          </w:divBdr>
        </w:div>
        <w:div w:id="531186214">
          <w:marLeft w:val="0"/>
          <w:marRight w:val="0"/>
          <w:marTop w:val="120"/>
          <w:marBottom w:val="120"/>
          <w:divBdr>
            <w:top w:val="none" w:sz="0" w:space="0" w:color="auto"/>
            <w:left w:val="none" w:sz="0" w:space="0" w:color="auto"/>
            <w:bottom w:val="none" w:sz="0" w:space="0" w:color="auto"/>
            <w:right w:val="none" w:sz="0" w:space="0" w:color="auto"/>
          </w:divBdr>
        </w:div>
        <w:div w:id="1466436258">
          <w:marLeft w:val="0"/>
          <w:marRight w:val="0"/>
          <w:marTop w:val="120"/>
          <w:marBottom w:val="120"/>
          <w:divBdr>
            <w:top w:val="none" w:sz="0" w:space="0" w:color="auto"/>
            <w:left w:val="none" w:sz="0" w:space="0" w:color="auto"/>
            <w:bottom w:val="none" w:sz="0" w:space="0" w:color="auto"/>
            <w:right w:val="none" w:sz="0" w:space="0" w:color="auto"/>
          </w:divBdr>
        </w:div>
        <w:div w:id="62414482">
          <w:marLeft w:val="0"/>
          <w:marRight w:val="0"/>
          <w:marTop w:val="120"/>
          <w:marBottom w:val="120"/>
          <w:divBdr>
            <w:top w:val="none" w:sz="0" w:space="0" w:color="auto"/>
            <w:left w:val="none" w:sz="0" w:space="0" w:color="auto"/>
            <w:bottom w:val="none" w:sz="0" w:space="0" w:color="auto"/>
            <w:right w:val="none" w:sz="0" w:space="0" w:color="auto"/>
          </w:divBdr>
        </w:div>
        <w:div w:id="944775388">
          <w:marLeft w:val="0"/>
          <w:marRight w:val="0"/>
          <w:marTop w:val="120"/>
          <w:marBottom w:val="120"/>
          <w:divBdr>
            <w:top w:val="none" w:sz="0" w:space="0" w:color="auto"/>
            <w:left w:val="none" w:sz="0" w:space="0" w:color="auto"/>
            <w:bottom w:val="none" w:sz="0" w:space="0" w:color="auto"/>
            <w:right w:val="none" w:sz="0" w:space="0" w:color="auto"/>
          </w:divBdr>
        </w:div>
        <w:div w:id="843789578">
          <w:marLeft w:val="0"/>
          <w:marRight w:val="0"/>
          <w:marTop w:val="120"/>
          <w:marBottom w:val="120"/>
          <w:divBdr>
            <w:top w:val="none" w:sz="0" w:space="0" w:color="auto"/>
            <w:left w:val="none" w:sz="0" w:space="0" w:color="auto"/>
            <w:bottom w:val="none" w:sz="0" w:space="0" w:color="auto"/>
            <w:right w:val="none" w:sz="0" w:space="0" w:color="auto"/>
          </w:divBdr>
        </w:div>
        <w:div w:id="1636711965">
          <w:marLeft w:val="0"/>
          <w:marRight w:val="0"/>
          <w:marTop w:val="120"/>
          <w:marBottom w:val="120"/>
          <w:divBdr>
            <w:top w:val="none" w:sz="0" w:space="0" w:color="auto"/>
            <w:left w:val="none" w:sz="0" w:space="0" w:color="auto"/>
            <w:bottom w:val="none" w:sz="0" w:space="0" w:color="auto"/>
            <w:right w:val="none" w:sz="0" w:space="0" w:color="auto"/>
          </w:divBdr>
        </w:div>
        <w:div w:id="98765849">
          <w:marLeft w:val="0"/>
          <w:marRight w:val="0"/>
          <w:marTop w:val="120"/>
          <w:marBottom w:val="120"/>
          <w:divBdr>
            <w:top w:val="none" w:sz="0" w:space="0" w:color="auto"/>
            <w:left w:val="none" w:sz="0" w:space="0" w:color="auto"/>
            <w:bottom w:val="none" w:sz="0" w:space="0" w:color="auto"/>
            <w:right w:val="none" w:sz="0" w:space="0" w:color="auto"/>
          </w:divBdr>
        </w:div>
        <w:div w:id="401560590">
          <w:marLeft w:val="0"/>
          <w:marRight w:val="0"/>
          <w:marTop w:val="120"/>
          <w:marBottom w:val="120"/>
          <w:divBdr>
            <w:top w:val="none" w:sz="0" w:space="0" w:color="auto"/>
            <w:left w:val="none" w:sz="0" w:space="0" w:color="auto"/>
            <w:bottom w:val="none" w:sz="0" w:space="0" w:color="auto"/>
            <w:right w:val="none" w:sz="0" w:space="0" w:color="auto"/>
          </w:divBdr>
        </w:div>
        <w:div w:id="122475205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3</cp:revision>
  <dcterms:created xsi:type="dcterms:W3CDTF">2025-10-15T03:23:00Z</dcterms:created>
  <dcterms:modified xsi:type="dcterms:W3CDTF">2025-10-15T03:24:00Z</dcterms:modified>
</cp:coreProperties>
</file>