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AC9" w:rsidRPr="004C690C" w:rsidRDefault="00B570C9" w:rsidP="0006455C">
      <w:pPr>
        <w:spacing w:before="60" w:after="0" w:line="269" w:lineRule="auto"/>
        <w:jc w:val="both"/>
        <w:rPr>
          <w:rFonts w:ascii="Times New Roman" w:hAnsi="Times New Roman" w:cs="Times New Roman"/>
          <w:spacing w:val="-4"/>
          <w:sz w:val="28"/>
          <w:szCs w:val="28"/>
        </w:rPr>
      </w:pPr>
      <w:bookmarkStart w:id="0" w:name="_GoBack"/>
      <w:bookmarkEnd w:id="0"/>
      <w:r>
        <w:rPr>
          <w:rFonts w:ascii="Times New Roman" w:hAnsi="Times New Roman" w:cs="Times New Roman"/>
          <w:sz w:val="28"/>
          <w:szCs w:val="28"/>
          <w:lang w:val="en-US"/>
        </w:rPr>
        <w:tab/>
      </w:r>
      <w:r w:rsidRPr="004C690C">
        <w:rPr>
          <w:rFonts w:ascii="Times New Roman" w:hAnsi="Times New Roman" w:cs="Times New Roman"/>
          <w:spacing w:val="-4"/>
          <w:sz w:val="28"/>
          <w:szCs w:val="28"/>
        </w:rPr>
        <w:t xml:space="preserve">Trong tháng </w:t>
      </w:r>
      <w:r w:rsidR="008939FD" w:rsidRPr="004C690C">
        <w:rPr>
          <w:rFonts w:ascii="Times New Roman" w:hAnsi="Times New Roman" w:cs="Times New Roman"/>
          <w:spacing w:val="-4"/>
          <w:sz w:val="28"/>
          <w:szCs w:val="28"/>
        </w:rPr>
        <w:t>8</w:t>
      </w:r>
      <w:r w:rsidRPr="004C690C">
        <w:rPr>
          <w:rFonts w:ascii="Times New Roman" w:hAnsi="Times New Roman" w:cs="Times New Roman"/>
          <w:spacing w:val="-4"/>
          <w:sz w:val="28"/>
          <w:szCs w:val="28"/>
        </w:rPr>
        <w:t xml:space="preserve">/2025 có </w:t>
      </w:r>
      <w:r w:rsidR="00775807" w:rsidRPr="004C690C">
        <w:rPr>
          <w:rFonts w:ascii="Times New Roman" w:hAnsi="Times New Roman" w:cs="Times New Roman"/>
          <w:spacing w:val="-4"/>
          <w:sz w:val="28"/>
          <w:szCs w:val="28"/>
        </w:rPr>
        <w:t>01</w:t>
      </w:r>
      <w:r w:rsidRPr="004C690C">
        <w:rPr>
          <w:rFonts w:ascii="Times New Roman" w:hAnsi="Times New Roman" w:cs="Times New Roman"/>
          <w:spacing w:val="-4"/>
          <w:sz w:val="28"/>
          <w:szCs w:val="28"/>
        </w:rPr>
        <w:t xml:space="preserve"> Luật, </w:t>
      </w:r>
      <w:r w:rsidR="00775807" w:rsidRPr="004C690C">
        <w:rPr>
          <w:rFonts w:ascii="Times New Roman" w:hAnsi="Times New Roman" w:cs="Times New Roman"/>
          <w:spacing w:val="-4"/>
          <w:sz w:val="28"/>
          <w:szCs w:val="28"/>
        </w:rPr>
        <w:t>11</w:t>
      </w:r>
      <w:r w:rsidRPr="004C690C">
        <w:rPr>
          <w:rFonts w:ascii="Times New Roman" w:hAnsi="Times New Roman" w:cs="Times New Roman"/>
          <w:spacing w:val="-4"/>
          <w:sz w:val="28"/>
          <w:szCs w:val="28"/>
        </w:rPr>
        <w:t xml:space="preserve"> Nghị đị</w:t>
      </w:r>
      <w:r w:rsidR="00366561" w:rsidRPr="004C690C">
        <w:rPr>
          <w:rFonts w:ascii="Times New Roman" w:hAnsi="Times New Roman" w:cs="Times New Roman"/>
          <w:spacing w:val="-4"/>
          <w:sz w:val="28"/>
          <w:szCs w:val="28"/>
        </w:rPr>
        <w:t xml:space="preserve">nh, </w:t>
      </w:r>
      <w:r w:rsidRPr="004C690C">
        <w:rPr>
          <w:rFonts w:ascii="Times New Roman" w:hAnsi="Times New Roman" w:cs="Times New Roman"/>
          <w:spacing w:val="-4"/>
          <w:sz w:val="28"/>
          <w:szCs w:val="28"/>
        </w:rPr>
        <w:t xml:space="preserve"> </w:t>
      </w:r>
      <w:r w:rsidR="00522802" w:rsidRPr="004C690C">
        <w:rPr>
          <w:rFonts w:ascii="Times New Roman" w:hAnsi="Times New Roman" w:cs="Times New Roman"/>
          <w:spacing w:val="-4"/>
          <w:sz w:val="28"/>
          <w:szCs w:val="28"/>
        </w:rPr>
        <w:t xml:space="preserve">39 </w:t>
      </w:r>
      <w:r w:rsidRPr="004C690C">
        <w:rPr>
          <w:rFonts w:ascii="Times New Roman" w:hAnsi="Times New Roman" w:cs="Times New Roman"/>
          <w:spacing w:val="-4"/>
          <w:sz w:val="28"/>
          <w:szCs w:val="28"/>
        </w:rPr>
        <w:t>Thông</w:t>
      </w:r>
      <w:r w:rsidR="00522802" w:rsidRPr="004C690C">
        <w:rPr>
          <w:rFonts w:ascii="Times New Roman" w:hAnsi="Times New Roman" w:cs="Times New Roman"/>
          <w:spacing w:val="-4"/>
          <w:sz w:val="28"/>
          <w:szCs w:val="28"/>
        </w:rPr>
        <w:t xml:space="preserve"> </w:t>
      </w:r>
      <w:r w:rsidRPr="004C690C">
        <w:rPr>
          <w:rFonts w:ascii="Times New Roman" w:hAnsi="Times New Roman" w:cs="Times New Roman"/>
          <w:spacing w:val="-4"/>
          <w:sz w:val="28"/>
          <w:szCs w:val="28"/>
        </w:rPr>
        <w:t xml:space="preserve">tư, </w:t>
      </w:r>
      <w:r w:rsidR="00522802" w:rsidRPr="004C690C">
        <w:rPr>
          <w:rFonts w:ascii="Times New Roman" w:hAnsi="Times New Roman" w:cs="Times New Roman"/>
          <w:spacing w:val="-4"/>
          <w:sz w:val="28"/>
          <w:szCs w:val="28"/>
        </w:rPr>
        <w:t>06</w:t>
      </w:r>
      <w:r w:rsidRPr="004C690C">
        <w:rPr>
          <w:rFonts w:ascii="Times New Roman" w:hAnsi="Times New Roman" w:cs="Times New Roman"/>
          <w:spacing w:val="-4"/>
          <w:sz w:val="28"/>
          <w:szCs w:val="28"/>
        </w:rPr>
        <w:t xml:space="preserve"> Quyết định, </w:t>
      </w:r>
      <w:r w:rsidR="00337759" w:rsidRPr="004C690C">
        <w:rPr>
          <w:rFonts w:ascii="Times New Roman" w:hAnsi="Times New Roman" w:cs="Times New Roman"/>
          <w:spacing w:val="-4"/>
          <w:sz w:val="28"/>
          <w:szCs w:val="28"/>
        </w:rPr>
        <w:t>05</w:t>
      </w:r>
      <w:r w:rsidRPr="004C690C">
        <w:rPr>
          <w:rFonts w:ascii="Times New Roman" w:hAnsi="Times New Roman" w:cs="Times New Roman"/>
          <w:spacing w:val="-4"/>
          <w:sz w:val="28"/>
          <w:szCs w:val="28"/>
        </w:rPr>
        <w:t xml:space="preserve"> Nghị quyết</w:t>
      </w:r>
      <w:r w:rsidRPr="004C690C">
        <w:rPr>
          <w:rFonts w:ascii="Times New Roman" w:hAnsi="Times New Roman" w:cs="Times New Roman"/>
          <w:spacing w:val="-4"/>
          <w:sz w:val="28"/>
          <w:szCs w:val="28"/>
          <w:lang w:val="en-US"/>
        </w:rPr>
        <w:t xml:space="preserve"> </w:t>
      </w:r>
      <w:r w:rsidRPr="004C690C">
        <w:rPr>
          <w:rFonts w:ascii="Times New Roman" w:hAnsi="Times New Roman" w:cs="Times New Roman"/>
          <w:spacing w:val="-4"/>
          <w:sz w:val="28"/>
          <w:szCs w:val="28"/>
        </w:rPr>
        <w:t>chính thức có hiệu lực, sau đây là một số văn bản, chính sách quan trọng liên quan đến việc thực hiện nhiệm vụ chuyên môn của cán bộ, công chức, viên chức, người lao động và liên quan mật thiết đến đời sống của Nhân dân:</w:t>
      </w:r>
    </w:p>
    <w:p w:rsidR="00617D5D" w:rsidRPr="00617D5D" w:rsidRDefault="00617D5D" w:rsidP="0006455C">
      <w:pPr>
        <w:pStyle w:val="Heading2"/>
        <w:numPr>
          <w:ilvl w:val="0"/>
          <w:numId w:val="2"/>
        </w:numPr>
        <w:shd w:val="clear" w:color="auto" w:fill="FFFFFF"/>
        <w:spacing w:before="60" w:beforeAutospacing="0" w:after="0" w:afterAutospacing="0" w:line="269" w:lineRule="auto"/>
        <w:ind w:firstLine="720"/>
        <w:jc w:val="both"/>
        <w:rPr>
          <w:sz w:val="28"/>
          <w:szCs w:val="28"/>
        </w:rPr>
      </w:pPr>
      <w:r w:rsidRPr="00617D5D">
        <w:rPr>
          <w:bCs w:val="0"/>
          <w:sz w:val="28"/>
          <w:szCs w:val="28"/>
        </w:rPr>
        <w:t>Luật Quản lý và đầu tư</w:t>
      </w:r>
      <w:r>
        <w:rPr>
          <w:bCs w:val="0"/>
          <w:sz w:val="28"/>
          <w:szCs w:val="28"/>
        </w:rPr>
        <w:t xml:space="preserve"> vốn Nhà nước tại doanh nghiệp </w:t>
      </w:r>
      <w:r>
        <w:rPr>
          <w:bCs w:val="0"/>
          <w:sz w:val="28"/>
          <w:szCs w:val="28"/>
          <w:lang w:val="vi-VN"/>
        </w:rPr>
        <w:t>được</w:t>
      </w:r>
      <w:r w:rsidRPr="00617D5D">
        <w:rPr>
          <w:bCs w:val="0"/>
          <w:sz w:val="28"/>
          <w:szCs w:val="28"/>
        </w:rPr>
        <w:t xml:space="preserve"> Quốc </w:t>
      </w:r>
      <w:proofErr w:type="gramStart"/>
      <w:r w:rsidRPr="00617D5D">
        <w:rPr>
          <w:bCs w:val="0"/>
          <w:sz w:val="28"/>
          <w:szCs w:val="28"/>
        </w:rPr>
        <w:t>hội</w:t>
      </w:r>
      <w:r>
        <w:rPr>
          <w:bCs w:val="0"/>
          <w:sz w:val="28"/>
          <w:szCs w:val="28"/>
          <w:lang w:val="vi-VN"/>
        </w:rPr>
        <w:t xml:space="preserve">  thông</w:t>
      </w:r>
      <w:proofErr w:type="gramEnd"/>
      <w:r>
        <w:rPr>
          <w:bCs w:val="0"/>
          <w:sz w:val="28"/>
          <w:szCs w:val="28"/>
          <w:lang w:val="vi-VN"/>
        </w:rPr>
        <w:t xml:space="preserve"> qua số 14/6/2025, có hiệu lực từ ngày 01/8/2025</w:t>
      </w:r>
    </w:p>
    <w:p w:rsidR="009255E0" w:rsidRDefault="00C2057F" w:rsidP="0006455C">
      <w:pPr>
        <w:pStyle w:val="NormalWeb"/>
        <w:spacing w:before="60" w:beforeAutospacing="0" w:after="0" w:afterAutospacing="0" w:line="269" w:lineRule="auto"/>
        <w:ind w:firstLine="720"/>
        <w:jc w:val="both"/>
        <w:rPr>
          <w:sz w:val="28"/>
          <w:szCs w:val="28"/>
          <w:lang w:val="vi-VN"/>
        </w:rPr>
      </w:pPr>
      <w:r>
        <w:rPr>
          <w:sz w:val="28"/>
          <w:szCs w:val="28"/>
        </w:rPr>
        <w:t>Theo</w:t>
      </w:r>
      <w:r>
        <w:rPr>
          <w:sz w:val="28"/>
          <w:szCs w:val="28"/>
          <w:lang w:val="vi-VN"/>
        </w:rPr>
        <w:t xml:space="preserve"> đó, </w:t>
      </w:r>
      <w:r w:rsidR="009255E0">
        <w:rPr>
          <w:sz w:val="28"/>
          <w:szCs w:val="28"/>
        </w:rPr>
        <w:t>Luật</w:t>
      </w:r>
      <w:r w:rsidR="009255E0">
        <w:rPr>
          <w:sz w:val="28"/>
          <w:szCs w:val="28"/>
          <w:lang w:val="vi-VN"/>
        </w:rPr>
        <w:t xml:space="preserve"> có một số điểm mới như sau:</w:t>
      </w:r>
    </w:p>
    <w:p w:rsidR="0074348A" w:rsidRPr="009255E0" w:rsidRDefault="0074348A" w:rsidP="0006455C">
      <w:pPr>
        <w:pStyle w:val="NormalWeb"/>
        <w:spacing w:before="60" w:beforeAutospacing="0" w:after="0" w:afterAutospacing="0" w:line="269" w:lineRule="auto"/>
        <w:ind w:firstLine="720"/>
        <w:jc w:val="both"/>
        <w:rPr>
          <w:sz w:val="28"/>
          <w:szCs w:val="28"/>
        </w:rPr>
      </w:pPr>
      <w:r w:rsidRPr="009255E0">
        <w:rPr>
          <w:rStyle w:val="Strong"/>
          <w:sz w:val="28"/>
          <w:szCs w:val="28"/>
        </w:rPr>
        <w:t xml:space="preserve">- Hình thức và nguồn vốn đầu </w:t>
      </w:r>
      <w:r w:rsidR="00155401">
        <w:rPr>
          <w:rStyle w:val="Strong"/>
          <w:sz w:val="28"/>
          <w:szCs w:val="28"/>
        </w:rPr>
        <w:t>tư</w:t>
      </w:r>
      <w:r w:rsidR="00155401">
        <w:rPr>
          <w:rStyle w:val="Strong"/>
          <w:sz w:val="28"/>
          <w:szCs w:val="28"/>
          <w:lang w:val="vi-VN"/>
        </w:rPr>
        <w:t xml:space="preserve">: </w:t>
      </w:r>
      <w:r w:rsidRPr="009255E0">
        <w:rPr>
          <w:sz w:val="28"/>
          <w:szCs w:val="28"/>
        </w:rPr>
        <w:t xml:space="preserve">Nhà nước có thể đầu tư vốn để thành lập doanh nghiệp mới, bổ sung vốn điều lệ, hoặc góp vốn vào các công ty cổ phần, công ty trách nhiệm hữu hạn. </w:t>
      </w:r>
      <w:proofErr w:type="gramStart"/>
      <w:r w:rsidRPr="009255E0">
        <w:rPr>
          <w:sz w:val="28"/>
          <w:szCs w:val="28"/>
        </w:rPr>
        <w:t>Nguồn vốn đầu tư bao gồm ngân sách Nhà nước, tài sản công, quỹ đầu tư phát triển và các nguồn hợp pháp khác.</w:t>
      </w:r>
      <w:proofErr w:type="gramEnd"/>
    </w:p>
    <w:p w:rsidR="0074348A" w:rsidRPr="009255E0" w:rsidRDefault="0074348A" w:rsidP="0006455C">
      <w:pPr>
        <w:pStyle w:val="NormalWeb"/>
        <w:spacing w:before="60" w:beforeAutospacing="0" w:after="0" w:afterAutospacing="0" w:line="269" w:lineRule="auto"/>
        <w:ind w:firstLine="720"/>
        <w:jc w:val="both"/>
        <w:rPr>
          <w:sz w:val="28"/>
          <w:szCs w:val="28"/>
        </w:rPr>
      </w:pPr>
      <w:r w:rsidRPr="009255E0">
        <w:rPr>
          <w:rStyle w:val="Strong"/>
          <w:sz w:val="28"/>
          <w:szCs w:val="28"/>
        </w:rPr>
        <w:t xml:space="preserve">- Quản lý vốn Nhà nước tại doanh </w:t>
      </w:r>
      <w:r w:rsidR="00155401">
        <w:rPr>
          <w:rStyle w:val="Strong"/>
          <w:sz w:val="28"/>
          <w:szCs w:val="28"/>
        </w:rPr>
        <w:t>nghiệp</w:t>
      </w:r>
      <w:r w:rsidR="00155401">
        <w:rPr>
          <w:rStyle w:val="Strong"/>
          <w:sz w:val="28"/>
          <w:szCs w:val="28"/>
          <w:lang w:val="vi-VN"/>
        </w:rPr>
        <w:t xml:space="preserve">: </w:t>
      </w:r>
      <w:r w:rsidRPr="009255E0">
        <w:rPr>
          <w:sz w:val="28"/>
          <w:szCs w:val="28"/>
        </w:rPr>
        <w:t xml:space="preserve">Doanh nghiệp do Nhà nước nắm giữ 100% vốn điều lệ phải có chiến lược phát triển và kế hoạch kinh doanh hàng năm. </w:t>
      </w:r>
      <w:proofErr w:type="gramStart"/>
      <w:r w:rsidRPr="009255E0">
        <w:rPr>
          <w:sz w:val="28"/>
          <w:szCs w:val="28"/>
        </w:rPr>
        <w:t>Việc huy động vốn, cho vay vốn, và đầu tư phải tuân thủ các nguyên tắc tự vay, tự trả và đảm bảo hiệu quả sử dụng vốn.</w:t>
      </w:r>
      <w:proofErr w:type="gramEnd"/>
      <w:r w:rsidRPr="009255E0">
        <w:rPr>
          <w:sz w:val="28"/>
          <w:szCs w:val="28"/>
        </w:rPr>
        <w:t xml:space="preserve"> Chuyển nhượng dự </w:t>
      </w:r>
      <w:proofErr w:type="gramStart"/>
      <w:r w:rsidRPr="009255E0">
        <w:rPr>
          <w:sz w:val="28"/>
          <w:szCs w:val="28"/>
        </w:rPr>
        <w:t>án</w:t>
      </w:r>
      <w:proofErr w:type="gramEnd"/>
      <w:r w:rsidRPr="009255E0">
        <w:rPr>
          <w:sz w:val="28"/>
          <w:szCs w:val="28"/>
        </w:rPr>
        <w:t xml:space="preserve"> đầu tư và vốn đầu tư phải công khai, minh bạch và tuân thủ pháp luật.</w:t>
      </w:r>
    </w:p>
    <w:p w:rsidR="0074348A" w:rsidRPr="009255E0" w:rsidRDefault="0074348A" w:rsidP="0006455C">
      <w:pPr>
        <w:pStyle w:val="NormalWeb"/>
        <w:spacing w:before="60" w:beforeAutospacing="0" w:after="0" w:afterAutospacing="0" w:line="269" w:lineRule="auto"/>
        <w:ind w:firstLine="720"/>
        <w:jc w:val="both"/>
        <w:rPr>
          <w:sz w:val="28"/>
          <w:szCs w:val="28"/>
        </w:rPr>
      </w:pPr>
      <w:r w:rsidRPr="009255E0">
        <w:rPr>
          <w:rStyle w:val="Strong"/>
          <w:sz w:val="28"/>
          <w:szCs w:val="28"/>
        </w:rPr>
        <w:t xml:space="preserve">- Cơ cấu lại vốn Nhà </w:t>
      </w:r>
      <w:r w:rsidR="00155401">
        <w:rPr>
          <w:rStyle w:val="Strong"/>
          <w:sz w:val="28"/>
          <w:szCs w:val="28"/>
        </w:rPr>
        <w:t>nước</w:t>
      </w:r>
      <w:r w:rsidR="00155401">
        <w:rPr>
          <w:rStyle w:val="Strong"/>
          <w:sz w:val="28"/>
          <w:szCs w:val="28"/>
          <w:lang w:val="vi-VN"/>
        </w:rPr>
        <w:t xml:space="preserve">: </w:t>
      </w:r>
      <w:r w:rsidRPr="009255E0">
        <w:rPr>
          <w:sz w:val="28"/>
          <w:szCs w:val="28"/>
        </w:rPr>
        <w:t>Việc cơ cấu lại vốn Nhà nước tại doanh nghiệp được thực hiện thông qua tổ chức lại doanh nghiệp, chuyển nhượng vốn, chuyển giao quyền đại diện chủ sở hữu, và giải thể hoặc phá sản doanh nghiệp. Quy trình này phải phù hợp với chiến lược phát triển và điều kiện thị trường...</w:t>
      </w:r>
    </w:p>
    <w:p w:rsidR="007009BD" w:rsidRPr="003509EE" w:rsidRDefault="007009BD" w:rsidP="0006455C">
      <w:pPr>
        <w:pStyle w:val="Heading1"/>
        <w:spacing w:before="60" w:line="269" w:lineRule="auto"/>
        <w:ind w:firstLine="720"/>
        <w:jc w:val="both"/>
        <w:rPr>
          <w:rFonts w:ascii="Times New Roman" w:eastAsia="SimSun" w:hAnsi="Times New Roman" w:cs="Times New Roman"/>
          <w:bCs w:val="0"/>
          <w:color w:val="auto"/>
        </w:rPr>
      </w:pPr>
      <w:r>
        <w:rPr>
          <w:rFonts w:ascii="Times New Roman" w:eastAsia="SimSun" w:hAnsi="Times New Roman" w:cs="Times New Roman"/>
          <w:bCs w:val="0"/>
          <w:color w:val="auto"/>
        </w:rPr>
        <w:t>2</w:t>
      </w:r>
      <w:r w:rsidRPr="003509EE">
        <w:rPr>
          <w:rFonts w:ascii="Times New Roman" w:eastAsia="SimSun" w:hAnsi="Times New Roman" w:cs="Times New Roman"/>
          <w:bCs w:val="0"/>
          <w:color w:val="auto"/>
        </w:rPr>
        <w:t>.</w:t>
      </w:r>
      <w:r w:rsidRPr="003509EE">
        <w:rPr>
          <w:rFonts w:ascii="Times New Roman" w:hAnsi="Times New Roman" w:cs="Times New Roman"/>
          <w:color w:val="auto"/>
        </w:rPr>
        <w:t xml:space="preserve"> </w:t>
      </w:r>
      <w:r w:rsidRPr="003509EE">
        <w:rPr>
          <w:rFonts w:ascii="Times New Roman" w:hAnsi="Times New Roman" w:cs="Times New Roman"/>
          <w:bCs w:val="0"/>
          <w:color w:val="auto"/>
        </w:rPr>
        <w:t xml:space="preserve">Nghị định số 167/2025/NĐ-CP ngày 30/6/2025 của Chính phủ sửa đổi, bổ sung một số điều của Nghị định 08/2015/NĐ-CP ngày 21/01/2015 của Chính phủ quy định chi tiết và biện pháp thi hành Luật Hải quan về thủ tục hải quan, kiểm tra, giám sát, kiểm soát hải quan, </w:t>
      </w:r>
      <w:r w:rsidRPr="003509EE">
        <w:rPr>
          <w:rFonts w:ascii="Times New Roman" w:hAnsi="Times New Roman" w:cs="Times New Roman"/>
          <w:color w:val="auto"/>
        </w:rPr>
        <w:t>có hiệu lực từ ngày 15/08/2025</w:t>
      </w:r>
    </w:p>
    <w:p w:rsidR="007009BD" w:rsidRPr="003509EE" w:rsidRDefault="007009BD" w:rsidP="0006455C">
      <w:pPr>
        <w:pStyle w:val="NormalWeb"/>
        <w:spacing w:before="60" w:beforeAutospacing="0" w:after="0" w:afterAutospacing="0" w:line="269" w:lineRule="auto"/>
        <w:ind w:firstLine="720"/>
        <w:jc w:val="both"/>
        <w:rPr>
          <w:sz w:val="28"/>
          <w:szCs w:val="28"/>
        </w:rPr>
      </w:pPr>
      <w:r w:rsidRPr="003509EE">
        <w:rPr>
          <w:sz w:val="28"/>
          <w:szCs w:val="28"/>
        </w:rPr>
        <w:t xml:space="preserve">Theo đó, doanh nghiệp được miễn kiểm tra sau thông quan tại trụ sở cơ quan hải quan trừ trường hợp có dấu hiệu </w:t>
      </w:r>
      <w:proofErr w:type="gramStart"/>
      <w:r w:rsidRPr="003509EE">
        <w:rPr>
          <w:sz w:val="28"/>
          <w:szCs w:val="28"/>
        </w:rPr>
        <w:t>vi</w:t>
      </w:r>
      <w:proofErr w:type="gramEnd"/>
      <w:r w:rsidRPr="003509EE">
        <w:rPr>
          <w:sz w:val="28"/>
          <w:szCs w:val="28"/>
        </w:rPr>
        <w:t xml:space="preserve"> phạm pháp luật hải quan và quy định khác của pháp luật liên quan đến quản lý xuất khẩu, nhập khẩu.</w:t>
      </w:r>
    </w:p>
    <w:p w:rsidR="007009BD" w:rsidRPr="003509EE" w:rsidRDefault="007009BD" w:rsidP="0006455C">
      <w:pPr>
        <w:pStyle w:val="NormalWeb"/>
        <w:spacing w:before="60" w:beforeAutospacing="0" w:after="0" w:afterAutospacing="0" w:line="269" w:lineRule="auto"/>
        <w:ind w:firstLine="720"/>
        <w:jc w:val="both"/>
        <w:rPr>
          <w:sz w:val="28"/>
          <w:szCs w:val="28"/>
        </w:rPr>
      </w:pPr>
      <w:r w:rsidRPr="003509EE">
        <w:rPr>
          <w:sz w:val="28"/>
          <w:szCs w:val="28"/>
        </w:rPr>
        <w:t>Ngoài ra, các chế độ ưu tiên khác được thực hiện theo </w:t>
      </w:r>
      <w:hyperlink r:id="rId8" w:history="1">
        <w:r w:rsidRPr="00D21BA9">
          <w:rPr>
            <w:rStyle w:val="Hyperlink"/>
            <w:color w:val="auto"/>
            <w:sz w:val="28"/>
            <w:szCs w:val="28"/>
            <w:u w:val="none"/>
          </w:rPr>
          <w:t>Điều 43 Luật Hải quan</w:t>
        </w:r>
      </w:hyperlink>
      <w:r w:rsidRPr="00D21BA9">
        <w:rPr>
          <w:sz w:val="28"/>
          <w:szCs w:val="28"/>
        </w:rPr>
        <w:t> và đư</w:t>
      </w:r>
      <w:r w:rsidRPr="003509EE">
        <w:rPr>
          <w:sz w:val="28"/>
          <w:szCs w:val="28"/>
        </w:rPr>
        <w:t>ợc cơ quan hải quan, các cơ quan kinh doanh cảng, kho bãi ưu tiên làm thủ tục giao nhận hàng hóa trước, ưu tiên kiểm tra giám sát trước.</w:t>
      </w:r>
    </w:p>
    <w:p w:rsidR="007009BD" w:rsidRPr="003509EE" w:rsidRDefault="007009BD" w:rsidP="0006455C">
      <w:pPr>
        <w:pStyle w:val="NormalWeb"/>
        <w:spacing w:before="60" w:beforeAutospacing="0" w:after="0" w:afterAutospacing="0" w:line="269" w:lineRule="auto"/>
        <w:ind w:firstLine="720"/>
        <w:jc w:val="both"/>
        <w:rPr>
          <w:sz w:val="28"/>
          <w:szCs w:val="28"/>
        </w:rPr>
      </w:pPr>
      <w:r w:rsidRPr="003509EE">
        <w:rPr>
          <w:sz w:val="28"/>
          <w:szCs w:val="28"/>
        </w:rPr>
        <w:t>Trường hợp hàng hóa phải kiểm tra chuyên ngành, doanh nghiệp được đưa hàng hóa nhập khẩu về kho của doanh nghiệp để bảo quản trong khi chờ kết quả kiểm tra chuyên ngành, trừ trường hợp pháp luật kiểm tra chuyên ngành có quy định hàng hóa phải kiểm tra tại cửa khẩu.</w:t>
      </w:r>
    </w:p>
    <w:p w:rsidR="00315C76" w:rsidRDefault="007009BD" w:rsidP="0006455C">
      <w:pPr>
        <w:pStyle w:val="NormalWeb"/>
        <w:spacing w:before="60" w:beforeAutospacing="0" w:after="0" w:afterAutospacing="0" w:line="269" w:lineRule="auto"/>
        <w:ind w:firstLine="720"/>
        <w:jc w:val="both"/>
        <w:rPr>
          <w:sz w:val="28"/>
          <w:szCs w:val="28"/>
          <w:lang w:val="vi-VN"/>
        </w:rPr>
      </w:pPr>
      <w:proofErr w:type="gramStart"/>
      <w:r w:rsidRPr="003509EE">
        <w:rPr>
          <w:sz w:val="28"/>
          <w:szCs w:val="28"/>
        </w:rPr>
        <w:t xml:space="preserve">Nếu hàng hóa phải kiểm tra chuyên ngành tại cửa khẩu thì được ưu tiên kiểm tra </w:t>
      </w:r>
      <w:r>
        <w:rPr>
          <w:sz w:val="28"/>
          <w:szCs w:val="28"/>
        </w:rPr>
        <w:t>trước</w:t>
      </w:r>
      <w:r w:rsidR="00315C76">
        <w:rPr>
          <w:sz w:val="28"/>
          <w:szCs w:val="28"/>
          <w:lang w:val="vi-VN"/>
        </w:rPr>
        <w:t>.</w:t>
      </w:r>
      <w:proofErr w:type="gramEnd"/>
    </w:p>
    <w:p w:rsidR="00D21BA9" w:rsidRDefault="00D21BA9" w:rsidP="0006455C">
      <w:pPr>
        <w:pStyle w:val="NormalWeb"/>
        <w:spacing w:before="60" w:beforeAutospacing="0" w:after="0" w:afterAutospacing="0" w:line="269" w:lineRule="auto"/>
        <w:ind w:firstLine="720"/>
        <w:jc w:val="both"/>
        <w:rPr>
          <w:b/>
          <w:sz w:val="28"/>
          <w:szCs w:val="28"/>
          <w:lang w:val="vi-VN"/>
        </w:rPr>
        <w:sectPr w:rsidR="00D21BA9">
          <w:pgSz w:w="11906" w:h="16838"/>
          <w:pgMar w:top="1134" w:right="991" w:bottom="851" w:left="1701" w:header="720" w:footer="720" w:gutter="0"/>
          <w:cols w:space="720"/>
          <w:docGrid w:linePitch="360"/>
        </w:sectPr>
      </w:pPr>
    </w:p>
    <w:p w:rsidR="00F32BFD" w:rsidRPr="00315C76" w:rsidRDefault="00315C76" w:rsidP="0006455C">
      <w:pPr>
        <w:pStyle w:val="NormalWeb"/>
        <w:spacing w:before="60" w:beforeAutospacing="0" w:after="0" w:afterAutospacing="0" w:line="269" w:lineRule="auto"/>
        <w:ind w:firstLine="720"/>
        <w:jc w:val="both"/>
        <w:rPr>
          <w:sz w:val="28"/>
          <w:szCs w:val="28"/>
          <w:lang w:val="vi-VN"/>
        </w:rPr>
      </w:pPr>
      <w:r w:rsidRPr="00315C76">
        <w:rPr>
          <w:b/>
          <w:sz w:val="28"/>
          <w:szCs w:val="28"/>
          <w:lang w:val="vi-VN"/>
        </w:rPr>
        <w:lastRenderedPageBreak/>
        <w:t>3</w:t>
      </w:r>
      <w:r>
        <w:rPr>
          <w:sz w:val="28"/>
          <w:szCs w:val="28"/>
          <w:lang w:val="vi-VN"/>
        </w:rPr>
        <w:t xml:space="preserve">. </w:t>
      </w:r>
      <w:r w:rsidR="00F32BFD" w:rsidRPr="00F32BFD">
        <w:rPr>
          <w:b/>
          <w:bCs/>
          <w:sz w:val="28"/>
          <w:szCs w:val="28"/>
        </w:rPr>
        <w:t xml:space="preserve">Nghị định </w:t>
      </w:r>
      <w:r w:rsidR="00F252A1">
        <w:rPr>
          <w:b/>
          <w:bCs/>
          <w:sz w:val="28"/>
          <w:szCs w:val="28"/>
        </w:rPr>
        <w:t>s</w:t>
      </w:r>
      <w:r w:rsidR="00F252A1">
        <w:rPr>
          <w:b/>
          <w:bCs/>
          <w:sz w:val="28"/>
          <w:szCs w:val="28"/>
          <w:lang w:val="vi-VN"/>
        </w:rPr>
        <w:t xml:space="preserve">ố </w:t>
      </w:r>
      <w:r w:rsidR="00F32BFD" w:rsidRPr="00F32BFD">
        <w:rPr>
          <w:b/>
          <w:bCs/>
          <w:sz w:val="28"/>
          <w:szCs w:val="28"/>
        </w:rPr>
        <w:t xml:space="preserve">179/2025/NĐ-CP </w:t>
      </w:r>
      <w:r w:rsidR="00F252A1">
        <w:rPr>
          <w:b/>
          <w:bCs/>
          <w:sz w:val="28"/>
          <w:szCs w:val="28"/>
        </w:rPr>
        <w:t>ng</w:t>
      </w:r>
      <w:r w:rsidR="00F252A1">
        <w:rPr>
          <w:b/>
          <w:bCs/>
          <w:sz w:val="28"/>
          <w:szCs w:val="28"/>
          <w:lang w:val="vi-VN"/>
        </w:rPr>
        <w:t xml:space="preserve">ày 01/7/2025 </w:t>
      </w:r>
      <w:r w:rsidR="00F32BFD" w:rsidRPr="00F32BFD">
        <w:rPr>
          <w:b/>
          <w:bCs/>
          <w:sz w:val="28"/>
          <w:szCs w:val="28"/>
        </w:rPr>
        <w:t xml:space="preserve">của Chính phủ quy định về mức hỗ trợ đối với người làm công tác chuyên trách về chuyển đổi số, an toàn thông tin mạng, an ninh </w:t>
      </w:r>
      <w:r w:rsidR="00F32BFD">
        <w:rPr>
          <w:b/>
          <w:bCs/>
          <w:sz w:val="28"/>
          <w:szCs w:val="28"/>
        </w:rPr>
        <w:t>mạng</w:t>
      </w:r>
      <w:r w:rsidR="00F32BFD" w:rsidRPr="00F32BFD">
        <w:rPr>
          <w:b/>
          <w:bCs/>
          <w:sz w:val="28"/>
          <w:szCs w:val="28"/>
          <w:lang w:val="vi-VN"/>
        </w:rPr>
        <w:t xml:space="preserve">, </w:t>
      </w:r>
      <w:r w:rsidR="00F32BFD" w:rsidRPr="00F32BFD">
        <w:rPr>
          <w:b/>
          <w:sz w:val="28"/>
          <w:szCs w:val="28"/>
        </w:rPr>
        <w:t>có hiệu lực từ ngày 15/08/2025</w:t>
      </w:r>
    </w:p>
    <w:p w:rsidR="00F32BFD" w:rsidRPr="004F412A" w:rsidRDefault="00F32BFD" w:rsidP="0006455C">
      <w:pPr>
        <w:spacing w:before="60" w:after="0" w:line="269" w:lineRule="auto"/>
        <w:ind w:firstLine="720"/>
        <w:jc w:val="both"/>
        <w:rPr>
          <w:rFonts w:ascii="Times New Roman" w:eastAsia="Times New Roman" w:hAnsi="Times New Roman" w:cs="Times New Roman"/>
          <w:spacing w:val="-4"/>
          <w:sz w:val="28"/>
          <w:szCs w:val="28"/>
        </w:rPr>
      </w:pPr>
      <w:proofErr w:type="gramStart"/>
      <w:r w:rsidRPr="004F412A">
        <w:rPr>
          <w:rFonts w:ascii="Times New Roman" w:eastAsia="Times New Roman" w:hAnsi="Times New Roman" w:cs="Times New Roman"/>
          <w:bCs/>
          <w:spacing w:val="-4"/>
          <w:sz w:val="28"/>
          <w:szCs w:val="28"/>
          <w:lang w:val="en-US"/>
        </w:rPr>
        <w:t>Theo</w:t>
      </w:r>
      <w:r w:rsidRPr="004F412A">
        <w:rPr>
          <w:rFonts w:ascii="Times New Roman" w:eastAsia="Times New Roman" w:hAnsi="Times New Roman" w:cs="Times New Roman"/>
          <w:bCs/>
          <w:spacing w:val="-4"/>
          <w:sz w:val="28"/>
          <w:szCs w:val="28"/>
        </w:rPr>
        <w:t xml:space="preserve"> đó, </w:t>
      </w:r>
      <w:r w:rsidR="00AF6C7B" w:rsidRPr="004F412A">
        <w:rPr>
          <w:rFonts w:ascii="Times New Roman" w:eastAsia="Times New Roman" w:hAnsi="Times New Roman" w:cs="Times New Roman"/>
          <w:bCs/>
          <w:spacing w:val="-4"/>
          <w:sz w:val="28"/>
          <w:szCs w:val="28"/>
        </w:rPr>
        <w:t xml:space="preserve">Nghị định quy định về </w:t>
      </w:r>
      <w:r w:rsidRPr="004F412A">
        <w:rPr>
          <w:rFonts w:ascii="Times New Roman" w:eastAsia="Times New Roman" w:hAnsi="Times New Roman" w:cs="Times New Roman"/>
          <w:bCs/>
          <w:spacing w:val="-4"/>
          <w:sz w:val="28"/>
          <w:szCs w:val="28"/>
        </w:rPr>
        <w:t>h</w:t>
      </w:r>
      <w:r w:rsidRPr="004F412A">
        <w:rPr>
          <w:rFonts w:ascii="Times New Roman" w:eastAsia="Times New Roman" w:hAnsi="Times New Roman" w:cs="Times New Roman"/>
          <w:bCs/>
          <w:spacing w:val="-4"/>
          <w:sz w:val="28"/>
          <w:szCs w:val="28"/>
          <w:lang w:val="en-US"/>
        </w:rPr>
        <w:t>ỗ trợ 5 triệu đồng/tháng cho người làm công tác chuyển đổi số từ ngày 15/08/2025</w:t>
      </w:r>
      <w:r w:rsidRPr="004F412A">
        <w:rPr>
          <w:rFonts w:ascii="Times New Roman" w:eastAsia="Times New Roman" w:hAnsi="Times New Roman" w:cs="Times New Roman"/>
          <w:bCs/>
          <w:spacing w:val="-4"/>
          <w:sz w:val="28"/>
          <w:szCs w:val="28"/>
        </w:rPr>
        <w:t>.</w:t>
      </w:r>
      <w:proofErr w:type="gramEnd"/>
      <w:r w:rsidRPr="004F412A">
        <w:rPr>
          <w:rFonts w:ascii="Times New Roman" w:eastAsia="Times New Roman" w:hAnsi="Times New Roman" w:cs="Times New Roman"/>
          <w:bCs/>
          <w:spacing w:val="-4"/>
          <w:sz w:val="28"/>
          <w:szCs w:val="28"/>
        </w:rPr>
        <w:t xml:space="preserve"> Đ</w:t>
      </w:r>
      <w:r w:rsidRPr="004F412A">
        <w:rPr>
          <w:rFonts w:ascii="Times New Roman" w:eastAsia="Times New Roman" w:hAnsi="Times New Roman" w:cs="Times New Roman"/>
          <w:bCs/>
          <w:spacing w:val="-4"/>
          <w:sz w:val="28"/>
          <w:szCs w:val="28"/>
          <w:lang w:val="en-US"/>
        </w:rPr>
        <w:t>ối tượng được hưởng hỗ trợ</w:t>
      </w:r>
      <w:r w:rsidRPr="00F32BFD">
        <w:rPr>
          <w:rFonts w:ascii="Times New Roman" w:eastAsia="Times New Roman" w:hAnsi="Times New Roman" w:cs="Times New Roman"/>
          <w:spacing w:val="-4"/>
          <w:sz w:val="28"/>
          <w:szCs w:val="28"/>
          <w:lang w:val="en-US"/>
        </w:rPr>
        <w:t> bao gồm:</w:t>
      </w:r>
    </w:p>
    <w:p w:rsidR="00F32BFD" w:rsidRDefault="00F32BFD" w:rsidP="0006455C">
      <w:pPr>
        <w:spacing w:before="60" w:after="0" w:line="26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32BFD">
        <w:rPr>
          <w:rFonts w:ascii="Times New Roman" w:eastAsia="Times New Roman" w:hAnsi="Times New Roman" w:cs="Times New Roman"/>
          <w:sz w:val="28"/>
          <w:szCs w:val="28"/>
          <w:lang w:val="en-US"/>
        </w:rPr>
        <w:t>Cán bộ, công chức, viên chức đảm nhiệm vị trí việc làm chuyên trách về quản lý công nghệ thông tin, an toàn thông tin mạng, an ninh mạng, và các vị trí liên quan đến chuyển đổi số.</w:t>
      </w:r>
    </w:p>
    <w:p w:rsidR="00F32BFD" w:rsidRDefault="00F32BFD" w:rsidP="0006455C">
      <w:pPr>
        <w:spacing w:before="60" w:after="0" w:line="26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32BFD">
        <w:rPr>
          <w:rFonts w:ascii="Times New Roman" w:eastAsia="Times New Roman" w:hAnsi="Times New Roman" w:cs="Times New Roman"/>
          <w:sz w:val="28"/>
          <w:szCs w:val="28"/>
          <w:lang w:val="en-US"/>
        </w:rPr>
        <w:t>Sĩ quan, hạ sĩ quan nghiệp vụ, chuyên môn kỹ thuật và công nhân công an thuộc Công an nhân dân;</w:t>
      </w:r>
    </w:p>
    <w:p w:rsidR="00F32BFD" w:rsidRDefault="00F32BFD" w:rsidP="0006455C">
      <w:pPr>
        <w:spacing w:before="60" w:after="0" w:line="26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32BFD">
        <w:rPr>
          <w:rFonts w:ascii="Times New Roman" w:eastAsia="Times New Roman" w:hAnsi="Times New Roman" w:cs="Times New Roman"/>
          <w:sz w:val="28"/>
          <w:szCs w:val="28"/>
          <w:lang w:val="en-US"/>
        </w:rPr>
        <w:t>Sĩ quan, quân nhân chuyên nghiệp, công nhân viên chức quốc phòng thuộc Quân đội nhân dân;</w:t>
      </w:r>
    </w:p>
    <w:p w:rsidR="00F32BFD" w:rsidRPr="00F32BFD" w:rsidRDefault="00F32BFD" w:rsidP="0006455C">
      <w:pPr>
        <w:spacing w:before="60" w:after="0" w:line="269"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w:t>
      </w:r>
      <w:r w:rsidRPr="00F32BFD">
        <w:rPr>
          <w:rFonts w:ascii="Times New Roman" w:eastAsia="Times New Roman" w:hAnsi="Times New Roman" w:cs="Times New Roman"/>
          <w:sz w:val="28"/>
          <w:szCs w:val="28"/>
          <w:lang w:val="en-US"/>
        </w:rPr>
        <w:t>Người làm việc trong tổ chức cơ yếu cũng thuộc đối tượng được hưởng hỗ trợ.</w:t>
      </w:r>
    </w:p>
    <w:p w:rsidR="00F32BFD" w:rsidRPr="00F32BFD" w:rsidRDefault="00F32BFD" w:rsidP="0006455C">
      <w:pPr>
        <w:spacing w:before="60" w:after="0" w:line="269" w:lineRule="auto"/>
        <w:ind w:firstLine="720"/>
        <w:jc w:val="both"/>
        <w:rPr>
          <w:rFonts w:ascii="Times New Roman" w:eastAsia="Times New Roman" w:hAnsi="Times New Roman" w:cs="Times New Roman"/>
          <w:sz w:val="28"/>
          <w:szCs w:val="28"/>
          <w:lang w:val="en-US"/>
        </w:rPr>
      </w:pPr>
      <w:proofErr w:type="gramStart"/>
      <w:r w:rsidRPr="00F252A1">
        <w:rPr>
          <w:rFonts w:ascii="Times New Roman" w:eastAsia="Times New Roman" w:hAnsi="Times New Roman" w:cs="Times New Roman"/>
          <w:bCs/>
          <w:sz w:val="28"/>
          <w:szCs w:val="28"/>
          <w:lang w:val="en-US"/>
        </w:rPr>
        <w:t>Mức hỗ trợ là</w:t>
      </w:r>
      <w:r w:rsidRPr="00F32BFD">
        <w:rPr>
          <w:rFonts w:ascii="Times New Roman" w:eastAsia="Times New Roman" w:hAnsi="Times New Roman" w:cs="Times New Roman"/>
          <w:sz w:val="28"/>
          <w:szCs w:val="28"/>
          <w:lang w:val="en-US"/>
        </w:rPr>
        <w:t> 5.000.000 đồng/tháng.</w:t>
      </w:r>
      <w:proofErr w:type="gramEnd"/>
      <w:r w:rsidRPr="00F32BFD">
        <w:rPr>
          <w:rFonts w:ascii="Times New Roman" w:eastAsia="Times New Roman" w:hAnsi="Times New Roman" w:cs="Times New Roman"/>
          <w:sz w:val="28"/>
          <w:szCs w:val="28"/>
          <w:lang w:val="en-US"/>
        </w:rPr>
        <w:t xml:space="preserve"> </w:t>
      </w:r>
      <w:proofErr w:type="gramStart"/>
      <w:r w:rsidRPr="00F32BFD">
        <w:rPr>
          <w:rFonts w:ascii="Times New Roman" w:eastAsia="Times New Roman" w:hAnsi="Times New Roman" w:cs="Times New Roman"/>
          <w:sz w:val="28"/>
          <w:szCs w:val="28"/>
          <w:lang w:val="en-US"/>
        </w:rPr>
        <w:t>Khoản hỗ trợ này được trả cùng kỳ lương hàng tháng và không dùng để tính đóng, hưởng bảo hiểm xã hội và bảo hiểm y tế và được áp dụng cho đến khi có cải cách chính sách tiền lương mới.</w:t>
      </w:r>
      <w:proofErr w:type="gramEnd"/>
    </w:p>
    <w:p w:rsidR="00F32BFD" w:rsidRDefault="00F32BFD" w:rsidP="0006455C">
      <w:pPr>
        <w:spacing w:before="60" w:after="0" w:line="269" w:lineRule="auto"/>
        <w:ind w:firstLine="720"/>
        <w:jc w:val="both"/>
        <w:rPr>
          <w:rFonts w:ascii="Times New Roman" w:eastAsia="Times New Roman" w:hAnsi="Times New Roman" w:cs="Times New Roman"/>
          <w:sz w:val="28"/>
          <w:szCs w:val="28"/>
        </w:rPr>
      </w:pPr>
      <w:r w:rsidRPr="00F32BFD">
        <w:rPr>
          <w:rFonts w:ascii="Times New Roman" w:eastAsia="Times New Roman" w:hAnsi="Times New Roman" w:cs="Times New Roman"/>
          <w:sz w:val="28"/>
          <w:szCs w:val="28"/>
          <w:lang w:val="en-US"/>
        </w:rPr>
        <w:t>Tuy nhiên, </w:t>
      </w:r>
      <w:r w:rsidRPr="00F252A1">
        <w:rPr>
          <w:rFonts w:ascii="Times New Roman" w:eastAsia="Times New Roman" w:hAnsi="Times New Roman" w:cs="Times New Roman"/>
          <w:bCs/>
          <w:sz w:val="28"/>
          <w:szCs w:val="28"/>
          <w:lang w:val="en-US"/>
        </w:rPr>
        <w:t>một số trường hợp không được tính hưởng mức hỗ trợ</w:t>
      </w:r>
      <w:r w:rsidRPr="00F32BFD">
        <w:rPr>
          <w:rFonts w:ascii="Times New Roman" w:eastAsia="Times New Roman" w:hAnsi="Times New Roman" w:cs="Times New Roman"/>
          <w:sz w:val="28"/>
          <w:szCs w:val="28"/>
          <w:lang w:val="en-US"/>
        </w:rPr>
        <w:t> bao gồm:</w:t>
      </w:r>
    </w:p>
    <w:p w:rsidR="00F32BFD" w:rsidRDefault="00F32BFD" w:rsidP="0006455C">
      <w:pPr>
        <w:spacing w:before="60" w:after="0" w:line="26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32BFD">
        <w:rPr>
          <w:rFonts w:ascii="Times New Roman" w:eastAsia="Times New Roman" w:hAnsi="Times New Roman" w:cs="Times New Roman"/>
          <w:sz w:val="28"/>
          <w:szCs w:val="28"/>
          <w:lang w:val="en-US"/>
        </w:rPr>
        <w:t>Thời gian nghỉ việc không hưởng lương liên tục từ một tháng trở lên,</w:t>
      </w:r>
    </w:p>
    <w:p w:rsidR="00F32BFD" w:rsidRDefault="00F32BFD" w:rsidP="0006455C">
      <w:pPr>
        <w:spacing w:before="60" w:after="0" w:line="26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32BFD">
        <w:rPr>
          <w:rFonts w:ascii="Times New Roman" w:eastAsia="Times New Roman" w:hAnsi="Times New Roman" w:cs="Times New Roman"/>
          <w:sz w:val="28"/>
          <w:szCs w:val="28"/>
          <w:lang w:val="en-US"/>
        </w:rPr>
        <w:t>Thời gian nghỉ việc hưởng các chế độ trợ cấp bảo hiểm xã hội,</w:t>
      </w:r>
    </w:p>
    <w:p w:rsidR="00F32BFD" w:rsidRDefault="00F32BFD" w:rsidP="0006455C">
      <w:pPr>
        <w:spacing w:before="60" w:after="0" w:line="26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32BFD">
        <w:rPr>
          <w:rFonts w:ascii="Times New Roman" w:eastAsia="Times New Roman" w:hAnsi="Times New Roman" w:cs="Times New Roman"/>
          <w:sz w:val="28"/>
          <w:szCs w:val="28"/>
          <w:lang w:val="en-US"/>
        </w:rPr>
        <w:t>Thời gian bị tạm giữ, tạm giam, tạm đình chỉ công tác,</w:t>
      </w:r>
    </w:p>
    <w:p w:rsidR="00F252A1" w:rsidRDefault="00F32BFD" w:rsidP="0006455C">
      <w:pPr>
        <w:spacing w:before="60" w:after="0" w:line="26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32BFD">
        <w:rPr>
          <w:rFonts w:ascii="Times New Roman" w:eastAsia="Times New Roman" w:hAnsi="Times New Roman" w:cs="Times New Roman"/>
          <w:sz w:val="28"/>
          <w:szCs w:val="28"/>
          <w:lang w:val="en-US"/>
        </w:rPr>
        <w:t>Thời gian không đảm nhiệm công việc chuyên môn liên tục từ một tháng trở lên.</w:t>
      </w:r>
    </w:p>
    <w:p w:rsidR="004F412A" w:rsidRDefault="00F32BFD" w:rsidP="0006455C">
      <w:pPr>
        <w:spacing w:before="60" w:after="0" w:line="269" w:lineRule="auto"/>
        <w:ind w:firstLine="720"/>
        <w:jc w:val="both"/>
        <w:rPr>
          <w:rFonts w:ascii="Times New Roman" w:eastAsia="Times New Roman" w:hAnsi="Times New Roman" w:cs="Times New Roman"/>
          <w:sz w:val="28"/>
          <w:szCs w:val="28"/>
        </w:rPr>
      </w:pPr>
      <w:r w:rsidRPr="00F252A1">
        <w:rPr>
          <w:rFonts w:ascii="Times New Roman" w:eastAsia="Times New Roman" w:hAnsi="Times New Roman" w:cs="Times New Roman"/>
          <w:bCs/>
          <w:sz w:val="28"/>
          <w:szCs w:val="28"/>
        </w:rPr>
        <w:t>Về k</w:t>
      </w:r>
      <w:r w:rsidRPr="00F252A1">
        <w:rPr>
          <w:rFonts w:ascii="Times New Roman" w:eastAsia="Times New Roman" w:hAnsi="Times New Roman" w:cs="Times New Roman"/>
          <w:bCs/>
          <w:sz w:val="28"/>
          <w:szCs w:val="28"/>
          <w:lang w:val="en-US"/>
        </w:rPr>
        <w:t>inh phí thực hiện</w:t>
      </w:r>
      <w:r>
        <w:rPr>
          <w:rFonts w:ascii="Times New Roman" w:eastAsia="Times New Roman" w:hAnsi="Times New Roman" w:cs="Times New Roman"/>
          <w:b/>
          <w:bCs/>
          <w:sz w:val="28"/>
          <w:szCs w:val="28"/>
        </w:rPr>
        <w:t xml:space="preserve"> </w:t>
      </w:r>
      <w:r w:rsidRPr="00F32BFD">
        <w:rPr>
          <w:rFonts w:ascii="Times New Roman" w:eastAsia="Times New Roman" w:hAnsi="Times New Roman" w:cs="Times New Roman"/>
          <w:sz w:val="28"/>
          <w:szCs w:val="28"/>
          <w:lang w:val="en-US"/>
        </w:rPr>
        <w:t xml:space="preserve">mức hỗ trợ này sẽ do ngân sách nhà nước bảo đảm theo phân cấp ngân sách hiện hành. Đối với viên chức trong các đơn vị sự nghiệp công lập, kinh phí chi trả sẽ từ nguồn </w:t>
      </w:r>
      <w:proofErr w:type="gramStart"/>
      <w:r w:rsidRPr="00F32BFD">
        <w:rPr>
          <w:rFonts w:ascii="Times New Roman" w:eastAsia="Times New Roman" w:hAnsi="Times New Roman" w:cs="Times New Roman"/>
          <w:sz w:val="28"/>
          <w:szCs w:val="28"/>
          <w:lang w:val="en-US"/>
        </w:rPr>
        <w:t>thu</w:t>
      </w:r>
      <w:proofErr w:type="gramEnd"/>
      <w:r w:rsidRPr="00F32BFD">
        <w:rPr>
          <w:rFonts w:ascii="Times New Roman" w:eastAsia="Times New Roman" w:hAnsi="Times New Roman" w:cs="Times New Roman"/>
          <w:sz w:val="28"/>
          <w:szCs w:val="28"/>
          <w:lang w:val="en-US"/>
        </w:rPr>
        <w:t xml:space="preserve"> hoạt động sự nghiệp của đơn vị và các nguồn thu hợp pháp khác. </w:t>
      </w:r>
      <w:proofErr w:type="gramStart"/>
      <w:r w:rsidRPr="00F32BFD">
        <w:rPr>
          <w:rFonts w:ascii="Times New Roman" w:eastAsia="Times New Roman" w:hAnsi="Times New Roman" w:cs="Times New Roman"/>
          <w:sz w:val="28"/>
          <w:szCs w:val="28"/>
          <w:lang w:val="en-US"/>
        </w:rPr>
        <w:t>Ngân sách nhà nước sẽ bố trí kinh phí cho số lượng người làm công tác chuyên trách chuyển đổi số hưởng lương từ ngân sách nhà nước được cấp có thẩm quyền giao.</w:t>
      </w:r>
      <w:proofErr w:type="gramEnd"/>
    </w:p>
    <w:p w:rsidR="00315C76" w:rsidRPr="004F412A" w:rsidRDefault="004F412A" w:rsidP="0006455C">
      <w:pPr>
        <w:spacing w:before="60" w:after="0" w:line="269" w:lineRule="auto"/>
        <w:ind w:firstLine="720"/>
        <w:jc w:val="both"/>
        <w:rPr>
          <w:rFonts w:ascii="Times New Roman" w:eastAsia="Times New Roman" w:hAnsi="Times New Roman" w:cs="Times New Roman"/>
          <w:b/>
          <w:sz w:val="28"/>
          <w:szCs w:val="28"/>
        </w:rPr>
      </w:pPr>
      <w:r w:rsidRPr="004F412A">
        <w:rPr>
          <w:rFonts w:ascii="Times New Roman" w:eastAsia="Times New Roman" w:hAnsi="Times New Roman" w:cs="Times New Roman"/>
          <w:b/>
          <w:sz w:val="28"/>
          <w:szCs w:val="28"/>
        </w:rPr>
        <w:t xml:space="preserve">4. </w:t>
      </w:r>
      <w:r w:rsidR="00315C76" w:rsidRPr="004F412A">
        <w:rPr>
          <w:rFonts w:ascii="Times New Roman" w:hAnsi="Times New Roman" w:cs="Times New Roman"/>
          <w:b/>
          <w:bCs/>
          <w:sz w:val="28"/>
          <w:szCs w:val="28"/>
        </w:rPr>
        <w:t>Nghị định số 188/2025/NĐ-CP ngày 01/7/2025 của Chính phủ quy định chi tiết và hướng dẫn thi hành một số điều của Luật Bảo hiểm y tế, có hiệu lực từ ngày 15/8/2025</w:t>
      </w:r>
    </w:p>
    <w:p w:rsidR="00315C76" w:rsidRPr="00BD3EEA" w:rsidRDefault="00315C76" w:rsidP="0006455C">
      <w:pPr>
        <w:spacing w:before="60" w:after="0" w:line="269"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shd w:val="clear" w:color="auto" w:fill="FFFFFF"/>
          <w:lang w:val="en-US"/>
        </w:rPr>
        <w:t>Theo</w:t>
      </w:r>
      <w:r>
        <w:rPr>
          <w:rFonts w:ascii="Times New Roman" w:eastAsia="Times New Roman" w:hAnsi="Times New Roman" w:cs="Times New Roman"/>
          <w:sz w:val="28"/>
          <w:szCs w:val="28"/>
          <w:shd w:val="clear" w:color="auto" w:fill="FFFFFF"/>
        </w:rPr>
        <w:t xml:space="preserve"> đó, </w:t>
      </w:r>
      <w:r w:rsidRPr="00BD3EEA">
        <w:rPr>
          <w:rFonts w:ascii="Times New Roman" w:eastAsia="Times New Roman" w:hAnsi="Times New Roman" w:cs="Times New Roman"/>
          <w:sz w:val="28"/>
          <w:szCs w:val="28"/>
          <w:shd w:val="clear" w:color="auto" w:fill="FFFFFF"/>
          <w:lang w:val="en-US"/>
        </w:rPr>
        <w:t>Nghị định này có một số điểm mới, như: bổ sung các trường hợp không bị coi là trốn đóng bảo hiểm y tế; bổ sung quy định mức hỗ trợ đóng bảo hiểm y tế cho một số đối tượng; sửa đổi, bổ sung trách nhiệm cơ quan thực hiện chuyển kinh phí đóng bảo hiểm y tế và cơ quan lập danh sách cấp thẻ bảo hiểm y tế của các nhóm đối tượng tham gia bảo hiểm y tế; bổ sung quy định về thủ tục cấp thẻ bảo hiểm y tế.</w:t>
      </w:r>
    </w:p>
    <w:p w:rsidR="00315C76" w:rsidRPr="00BD3EEA" w:rsidRDefault="00315C76" w:rsidP="0006455C">
      <w:pPr>
        <w:spacing w:before="60" w:after="0" w:line="269" w:lineRule="auto"/>
        <w:ind w:firstLine="720"/>
        <w:jc w:val="both"/>
        <w:rPr>
          <w:rFonts w:ascii="Times New Roman" w:eastAsia="Times New Roman" w:hAnsi="Times New Roman" w:cs="Times New Roman"/>
          <w:sz w:val="28"/>
          <w:szCs w:val="28"/>
          <w:lang w:val="en-US"/>
        </w:rPr>
      </w:pPr>
      <w:r w:rsidRPr="00BD3EEA">
        <w:rPr>
          <w:rFonts w:ascii="Times New Roman" w:eastAsia="Times New Roman" w:hAnsi="Times New Roman" w:cs="Times New Roman"/>
          <w:sz w:val="28"/>
          <w:szCs w:val="28"/>
          <w:shd w:val="clear" w:color="auto" w:fill="FFFFFF"/>
          <w:lang w:val="en-US"/>
        </w:rPr>
        <w:lastRenderedPageBreak/>
        <w:t>Nhằm đẩy mạnh việc ứng dụng công nghệ thông tin, chuyển đổi số và đáp ứng nhu cầu, điều kiện tiếp cận của mọi người dân, Nghị định hướng dẫn cụ thể việc thực hiện thủ tục cấp thẻ bảo hiểm y tế bản điện tử, bản giấy cho người tham gia bảo hiểm y tế trên Cổng dịch vụ công quốc gia hoặc qua ứng dụng của cơ quan bảo hiểm xã hội hoặc trực tiếp tại bộ phận một cửa của cơ quan bảo hiểm xã hội, hoặc gửi qua dịch vụ bưu chính công ích đến cơ quan bảo hiểm xã hội...</w:t>
      </w:r>
    </w:p>
    <w:p w:rsidR="00315C76" w:rsidRPr="00BD3EEA" w:rsidRDefault="00315C76" w:rsidP="0006455C">
      <w:pPr>
        <w:spacing w:before="60" w:after="0" w:line="269" w:lineRule="auto"/>
        <w:ind w:firstLine="720"/>
        <w:jc w:val="both"/>
        <w:rPr>
          <w:rFonts w:ascii="Times New Roman" w:eastAsia="Times New Roman" w:hAnsi="Times New Roman" w:cs="Times New Roman"/>
          <w:sz w:val="28"/>
          <w:szCs w:val="28"/>
          <w:lang w:val="en-US"/>
        </w:rPr>
      </w:pPr>
      <w:r w:rsidRPr="00BD3EEA">
        <w:rPr>
          <w:rFonts w:ascii="Times New Roman" w:eastAsia="Times New Roman" w:hAnsi="Times New Roman" w:cs="Times New Roman"/>
          <w:sz w:val="28"/>
          <w:szCs w:val="28"/>
          <w:shd w:val="clear" w:color="auto" w:fill="FFFFFF"/>
          <w:lang w:val="en-US"/>
        </w:rPr>
        <w:t>Thời điểm thẻ bảo hiểm y tế của trẻ em có giá trị sử dụng được Nghị định quy định như sau: Trẻ sinh từ 30/9 trở về trước: Từ ngày sinh đến hết 30/9 của năm trẻ đủ 72 tháng tuổi; Trẻ sinh sau ngày 30/9: Từ ngày sinh đến hết ngày cuối của tháng trẻ đủ 72 tháng tuổi.</w:t>
      </w:r>
    </w:p>
    <w:p w:rsidR="00315C76" w:rsidRPr="00BD3EEA" w:rsidRDefault="00315C76" w:rsidP="0006455C">
      <w:pPr>
        <w:pStyle w:val="NormalWeb"/>
        <w:shd w:val="clear" w:color="auto" w:fill="FFFFFF"/>
        <w:spacing w:before="60" w:beforeAutospacing="0" w:after="0" w:afterAutospacing="0" w:line="269" w:lineRule="auto"/>
        <w:ind w:firstLine="720"/>
        <w:jc w:val="both"/>
        <w:rPr>
          <w:bCs/>
          <w:sz w:val="28"/>
          <w:szCs w:val="28"/>
          <w:lang w:val="vi-VN"/>
        </w:rPr>
      </w:pPr>
      <w:r w:rsidRPr="00BD3EEA">
        <w:rPr>
          <w:sz w:val="28"/>
          <w:szCs w:val="28"/>
          <w:shd w:val="clear" w:color="auto" w:fill="FFFFFF"/>
        </w:rPr>
        <w:t>Với học sinh đóng bảo hiểm y tế hằng năm thì giá trị sử dụng của thẻ bảo hiểm y tế như sau: Học sinh lớp 1: Từ ngày 01/10 năm đầu tiên cấp tiểu học; từ ngày cuối của tháng trẻ đủ 72 tháng tuổi nếu trẻ sinh sau ngày 30/9; Học sinh lớp 12: Từ ngày 1/1 - hết ngày 30/9 của năm đó. Khuyến khích học sinh lớp 12 đóng bảo hiểm y tế và hưởng mức hỗ trợ đến hết 31/12 của năm học cuối để bảo đảm liên tục quyền lợi bảo hiểm y tế, không phải hoàn trả phần kinh phí hỗ trợ trong trường hợp thay đổi đối tượng.</w:t>
      </w:r>
    </w:p>
    <w:p w:rsidR="00BD3EEA" w:rsidRPr="00BD3EEA" w:rsidRDefault="00A14793" w:rsidP="0006455C">
      <w:pPr>
        <w:spacing w:before="60" w:after="0" w:line="269" w:lineRule="auto"/>
        <w:ind w:firstLine="720"/>
        <w:jc w:val="both"/>
        <w:rPr>
          <w:rFonts w:ascii="Times New Roman" w:hAnsi="Times New Roman" w:cs="Times New Roman"/>
          <w:b/>
          <w:sz w:val="28"/>
          <w:szCs w:val="28"/>
          <w:shd w:val="clear" w:color="auto" w:fill="FFFFFF"/>
        </w:rPr>
      </w:pPr>
      <w:r>
        <w:rPr>
          <w:rFonts w:ascii="Times New Roman" w:eastAsia="Times New Roman" w:hAnsi="Times New Roman" w:cs="Times New Roman"/>
          <w:b/>
          <w:sz w:val="28"/>
          <w:szCs w:val="28"/>
        </w:rPr>
        <w:t>5</w:t>
      </w:r>
      <w:r w:rsidR="00BD3EEA" w:rsidRPr="00BD3EEA">
        <w:rPr>
          <w:rFonts w:ascii="Times New Roman" w:eastAsia="Times New Roman" w:hAnsi="Times New Roman" w:cs="Times New Roman"/>
          <w:b/>
          <w:sz w:val="28"/>
          <w:szCs w:val="28"/>
        </w:rPr>
        <w:t>.</w:t>
      </w:r>
      <w:r w:rsidR="00BD3EEA" w:rsidRPr="00BD3EEA">
        <w:rPr>
          <w:rFonts w:ascii="Times New Roman" w:hAnsi="Times New Roman" w:cs="Times New Roman"/>
          <w:b/>
          <w:sz w:val="28"/>
          <w:szCs w:val="28"/>
          <w:shd w:val="clear" w:color="auto" w:fill="FFFFFF"/>
        </w:rPr>
        <w:t xml:space="preserve"> </w:t>
      </w:r>
      <w:r w:rsidR="00BD3EEA" w:rsidRPr="00BD3EEA">
        <w:rPr>
          <w:rFonts w:ascii="Times New Roman" w:hAnsi="Times New Roman" w:cs="Times New Roman"/>
          <w:b/>
          <w:bCs/>
          <w:sz w:val="28"/>
          <w:szCs w:val="28"/>
        </w:rPr>
        <w:t xml:space="preserve">Nghị định </w:t>
      </w:r>
      <w:r w:rsidR="00BD3EEA">
        <w:rPr>
          <w:rFonts w:ascii="Times New Roman" w:hAnsi="Times New Roman" w:cs="Times New Roman"/>
          <w:b/>
          <w:bCs/>
          <w:sz w:val="28"/>
          <w:szCs w:val="28"/>
        </w:rPr>
        <w:t xml:space="preserve">số </w:t>
      </w:r>
      <w:r w:rsidR="00BD3EEA" w:rsidRPr="00BD3EEA">
        <w:rPr>
          <w:rFonts w:ascii="Times New Roman" w:hAnsi="Times New Roman" w:cs="Times New Roman"/>
          <w:b/>
          <w:bCs/>
          <w:sz w:val="28"/>
          <w:szCs w:val="28"/>
        </w:rPr>
        <w:t xml:space="preserve">194/2025/NĐ-CP </w:t>
      </w:r>
      <w:r w:rsidR="00BD3EEA">
        <w:rPr>
          <w:rFonts w:ascii="Times New Roman" w:hAnsi="Times New Roman" w:cs="Times New Roman"/>
          <w:b/>
          <w:bCs/>
          <w:sz w:val="28"/>
          <w:szCs w:val="28"/>
        </w:rPr>
        <w:t xml:space="preserve">ngày 03/7/2025 </w:t>
      </w:r>
      <w:r w:rsidR="00BD3EEA" w:rsidRPr="00BD3EEA">
        <w:rPr>
          <w:rFonts w:ascii="Times New Roman" w:hAnsi="Times New Roman" w:cs="Times New Roman"/>
          <w:b/>
          <w:bCs/>
          <w:sz w:val="28"/>
          <w:szCs w:val="28"/>
        </w:rPr>
        <w:t xml:space="preserve">của Chính phủ quy định chi tiết một số điều của Luật Giao dịch điện tử về cơ sở dữ liệu quốc gia, kết nối và chia sẻ dữ liệu, dữ liệu mở phục vụ giao dịch điện tử của cơ quan Nhà </w:t>
      </w:r>
      <w:r w:rsidR="00BD58F5">
        <w:rPr>
          <w:rFonts w:ascii="Times New Roman" w:hAnsi="Times New Roman" w:cs="Times New Roman"/>
          <w:b/>
          <w:bCs/>
          <w:sz w:val="28"/>
          <w:szCs w:val="28"/>
        </w:rPr>
        <w:t>nước, có hiệu lực từ ngày 19/8/2025</w:t>
      </w:r>
    </w:p>
    <w:p w:rsidR="00BD3EEA" w:rsidRPr="00BD3EEA" w:rsidRDefault="00BD3EEA" w:rsidP="0006455C">
      <w:pPr>
        <w:pStyle w:val="NormalWeb"/>
        <w:shd w:val="clear" w:color="auto" w:fill="FFFFFF"/>
        <w:spacing w:before="60" w:beforeAutospacing="0" w:after="0" w:afterAutospacing="0" w:line="269" w:lineRule="auto"/>
        <w:ind w:firstLine="720"/>
        <w:jc w:val="both"/>
        <w:rPr>
          <w:sz w:val="28"/>
          <w:szCs w:val="28"/>
        </w:rPr>
      </w:pPr>
      <w:r w:rsidRPr="00BD3EEA">
        <w:rPr>
          <w:sz w:val="28"/>
          <w:szCs w:val="28"/>
        </w:rPr>
        <w:t>Nghị định quy định dữ liệu trong cơ quan nhà nước phải được chia sẻ cho cơ quan, tổ chức, cá nhân trong các trường hợp sau, trừ khi pháp luật có quy định không chia sẻ: Dữ liệu phát sinh từ cơ quan nhà nước nào, thì cơ quan nhà nước đó được chia sẻ lại; Cơ quan nhà nước quản lý ngành, lĩnh vực tại địa phương được chia sẻ dữ liệu từ các cơ sở dữ liệu quốc gia, cơ sở dữ liệu của bộ, ngành theo phạm vi ngành, lĩnh vực quản lý của cơ quan nhà nước đó; Cơ sở dữ liệu dùng chung của cấp nào thì các đơn vị thuộc, trực thuộc cấp đó được chia sẻ phù hợp với chức năng, nhiệm vụ được giao.</w:t>
      </w:r>
    </w:p>
    <w:p w:rsidR="00BD3EEA" w:rsidRPr="00BD3EEA" w:rsidRDefault="00BD3EEA" w:rsidP="0006455C">
      <w:pPr>
        <w:pStyle w:val="NormalWeb"/>
        <w:shd w:val="clear" w:color="auto" w:fill="FFFFFF"/>
        <w:spacing w:before="60" w:beforeAutospacing="0" w:after="0" w:afterAutospacing="0" w:line="269" w:lineRule="auto"/>
        <w:ind w:firstLine="720"/>
        <w:jc w:val="both"/>
        <w:rPr>
          <w:rFonts w:eastAsia="SimSun"/>
          <w:b/>
          <w:bCs/>
          <w:sz w:val="28"/>
          <w:szCs w:val="28"/>
          <w:lang w:val="vi-VN"/>
        </w:rPr>
      </w:pPr>
      <w:r w:rsidRPr="00BD3EEA">
        <w:rPr>
          <w:sz w:val="28"/>
          <w:szCs w:val="28"/>
        </w:rPr>
        <w:t xml:space="preserve">Ngoài trường hợp quy định trên, dữ liệu sử dụng </w:t>
      </w:r>
      <w:proofErr w:type="gramStart"/>
      <w:r w:rsidRPr="00BD3EEA">
        <w:rPr>
          <w:sz w:val="28"/>
          <w:szCs w:val="28"/>
        </w:rPr>
        <w:t>chung</w:t>
      </w:r>
      <w:proofErr w:type="gramEnd"/>
      <w:r w:rsidRPr="00BD3EEA">
        <w:rPr>
          <w:sz w:val="28"/>
          <w:szCs w:val="28"/>
        </w:rPr>
        <w:t xml:space="preserve">, dữ liệu mở trong cơ quan nhà nước mặc định phải được chia sẻ cho các cơ quan nhà nước để phục vụ các hoạt động quản lý nhà nước theo thẩm quyền khi có đề nghị. Trường hợp từ chối chia sẻ dữ liệu phải trả lời bằng văn bản nêu rõ lý do và chỉ rõ căn cứ pháp luật hạn chế chia sẻ dữ liệu. Trong trường hợp có vướng mắc thì thực hiện </w:t>
      </w:r>
      <w:proofErr w:type="gramStart"/>
      <w:r w:rsidRPr="00BD3EEA">
        <w:rPr>
          <w:sz w:val="28"/>
          <w:szCs w:val="28"/>
        </w:rPr>
        <w:t>theo</w:t>
      </w:r>
      <w:proofErr w:type="gramEnd"/>
      <w:r w:rsidRPr="00BD3EEA">
        <w:rPr>
          <w:sz w:val="28"/>
          <w:szCs w:val="28"/>
        </w:rPr>
        <w:t xml:space="preserve"> quy trình xử lý vướng mắc về quản lý, kết nối và chia sẻ dữ liệu số của cơ quan nhà nước.</w:t>
      </w:r>
    </w:p>
    <w:p w:rsidR="009E3530" w:rsidRDefault="00A14793" w:rsidP="0006455C">
      <w:pPr>
        <w:pStyle w:val="NormalWeb"/>
        <w:shd w:val="clear" w:color="auto" w:fill="FFFFFF"/>
        <w:spacing w:before="60" w:beforeAutospacing="0" w:after="0" w:afterAutospacing="0" w:line="269" w:lineRule="auto"/>
        <w:ind w:firstLine="720"/>
        <w:jc w:val="both"/>
        <w:rPr>
          <w:b/>
          <w:bCs/>
          <w:sz w:val="28"/>
          <w:szCs w:val="28"/>
          <w:lang w:val="vi-VN"/>
        </w:rPr>
      </w:pPr>
      <w:r>
        <w:rPr>
          <w:rFonts w:eastAsia="SimSun"/>
          <w:b/>
          <w:bCs/>
          <w:sz w:val="28"/>
          <w:szCs w:val="28"/>
          <w:lang w:val="vi-VN"/>
        </w:rPr>
        <w:t>6</w:t>
      </w:r>
      <w:r w:rsidR="00B33224" w:rsidRPr="00B33224">
        <w:rPr>
          <w:rFonts w:eastAsia="SimSun"/>
          <w:b/>
          <w:bCs/>
          <w:sz w:val="28"/>
          <w:szCs w:val="28"/>
          <w:lang w:val="vi-VN"/>
        </w:rPr>
        <w:t>.</w:t>
      </w:r>
      <w:r w:rsidR="00B33224" w:rsidRPr="00B33224">
        <w:rPr>
          <w:b/>
          <w:bCs/>
          <w:sz w:val="28"/>
          <w:szCs w:val="28"/>
        </w:rPr>
        <w:t xml:space="preserve"> Nghị định s</w:t>
      </w:r>
      <w:r w:rsidR="00B33224" w:rsidRPr="00B33224">
        <w:rPr>
          <w:b/>
          <w:bCs/>
          <w:sz w:val="28"/>
          <w:szCs w:val="28"/>
          <w:lang w:val="vi-VN"/>
        </w:rPr>
        <w:t xml:space="preserve">ố </w:t>
      </w:r>
      <w:r w:rsidR="00B33224" w:rsidRPr="00B33224">
        <w:rPr>
          <w:b/>
          <w:bCs/>
          <w:sz w:val="28"/>
          <w:szCs w:val="28"/>
        </w:rPr>
        <w:t>196/2025/NĐ-CP ng</w:t>
      </w:r>
      <w:r w:rsidR="00B33224" w:rsidRPr="00B33224">
        <w:rPr>
          <w:b/>
          <w:bCs/>
          <w:sz w:val="28"/>
          <w:szCs w:val="28"/>
          <w:lang w:val="vi-VN"/>
        </w:rPr>
        <w:t xml:space="preserve">ày 04/7/2025 </w:t>
      </w:r>
      <w:r w:rsidR="00B33224" w:rsidRPr="00B33224">
        <w:rPr>
          <w:b/>
          <w:bCs/>
          <w:sz w:val="28"/>
          <w:szCs w:val="28"/>
        </w:rPr>
        <w:t xml:space="preserve">của Chính phủ sửa đổi, bổ sung một số điều của Nghị định 111/2011/NĐ-CP ngày 05/12/2011 của </w:t>
      </w:r>
      <w:r w:rsidR="00B33224" w:rsidRPr="00B33224">
        <w:rPr>
          <w:b/>
          <w:bCs/>
          <w:sz w:val="28"/>
          <w:szCs w:val="28"/>
        </w:rPr>
        <w:lastRenderedPageBreak/>
        <w:t xml:space="preserve">Chính phủ về chứng nhận lãnh sự, hợp pháp hóa lãnh </w:t>
      </w:r>
      <w:r w:rsidR="00B33224">
        <w:rPr>
          <w:b/>
          <w:bCs/>
          <w:sz w:val="28"/>
          <w:szCs w:val="28"/>
        </w:rPr>
        <w:t>sự</w:t>
      </w:r>
      <w:r w:rsidR="00B33224">
        <w:rPr>
          <w:b/>
          <w:bCs/>
          <w:sz w:val="28"/>
          <w:szCs w:val="28"/>
          <w:lang w:val="vi-VN"/>
        </w:rPr>
        <w:t xml:space="preserve">, có hiệu lực từ </w:t>
      </w:r>
      <w:proofErr w:type="gramStart"/>
      <w:r w:rsidR="00B33224">
        <w:rPr>
          <w:b/>
          <w:bCs/>
          <w:sz w:val="28"/>
          <w:szCs w:val="28"/>
          <w:lang w:val="vi-VN"/>
        </w:rPr>
        <w:t>ngày  03</w:t>
      </w:r>
      <w:proofErr w:type="gramEnd"/>
      <w:r w:rsidR="00B33224">
        <w:rPr>
          <w:b/>
          <w:bCs/>
          <w:sz w:val="28"/>
          <w:szCs w:val="28"/>
          <w:lang w:val="vi-VN"/>
        </w:rPr>
        <w:t>/8/2025</w:t>
      </w:r>
    </w:p>
    <w:p w:rsidR="00162829" w:rsidRPr="00087869" w:rsidRDefault="00162829" w:rsidP="0006455C">
      <w:pPr>
        <w:pStyle w:val="NormalWeb"/>
        <w:spacing w:before="60" w:beforeAutospacing="0" w:after="0" w:afterAutospacing="0" w:line="269" w:lineRule="auto"/>
        <w:ind w:firstLine="720"/>
        <w:jc w:val="both"/>
        <w:rPr>
          <w:spacing w:val="-6"/>
          <w:sz w:val="28"/>
          <w:szCs w:val="28"/>
        </w:rPr>
      </w:pPr>
      <w:r w:rsidRPr="00087869">
        <w:rPr>
          <w:spacing w:val="-6"/>
          <w:sz w:val="28"/>
          <w:szCs w:val="28"/>
        </w:rPr>
        <w:t xml:space="preserve">Theo đó, </w:t>
      </w:r>
      <w:r w:rsidR="00D32C9F" w:rsidRPr="00087869">
        <w:rPr>
          <w:spacing w:val="-6"/>
          <w:sz w:val="28"/>
          <w:szCs w:val="28"/>
        </w:rPr>
        <w:t>Ngh</w:t>
      </w:r>
      <w:r w:rsidR="00D32C9F" w:rsidRPr="00087869">
        <w:rPr>
          <w:spacing w:val="-6"/>
          <w:sz w:val="28"/>
          <w:szCs w:val="28"/>
          <w:lang w:val="vi-VN"/>
        </w:rPr>
        <w:t xml:space="preserve">ị định quy định </w:t>
      </w:r>
      <w:r w:rsidRPr="00087869">
        <w:rPr>
          <w:spacing w:val="-6"/>
          <w:sz w:val="28"/>
          <w:szCs w:val="28"/>
        </w:rPr>
        <w:t>các giấy tờ được miễn hợp pháp hóa lãnh sự gồm:</w:t>
      </w:r>
    </w:p>
    <w:p w:rsidR="00162829" w:rsidRPr="00162829" w:rsidRDefault="00162829" w:rsidP="0006455C">
      <w:pPr>
        <w:pStyle w:val="NormalWeb"/>
        <w:spacing w:before="60" w:beforeAutospacing="0" w:after="0" w:afterAutospacing="0" w:line="269" w:lineRule="auto"/>
        <w:ind w:firstLine="720"/>
        <w:jc w:val="both"/>
        <w:rPr>
          <w:sz w:val="28"/>
          <w:szCs w:val="28"/>
        </w:rPr>
      </w:pPr>
      <w:r w:rsidRPr="00162829">
        <w:rPr>
          <w:sz w:val="28"/>
          <w:szCs w:val="28"/>
        </w:rPr>
        <w:t xml:space="preserve">- Giấy tờ, tài liệu được miễn hợp pháp hóa lãnh sự </w:t>
      </w:r>
      <w:proofErr w:type="gramStart"/>
      <w:r w:rsidRPr="00162829">
        <w:rPr>
          <w:sz w:val="28"/>
          <w:szCs w:val="28"/>
        </w:rPr>
        <w:t>theo</w:t>
      </w:r>
      <w:proofErr w:type="gramEnd"/>
      <w:r w:rsidRPr="00162829">
        <w:rPr>
          <w:sz w:val="28"/>
          <w:szCs w:val="28"/>
        </w:rPr>
        <w:t xml:space="preserve"> điều ước quốc tế mà Việt Nam và nước ngoài liên quan đều là thành viên, hoặc theo nguyên tắc có đi có lại.</w:t>
      </w:r>
    </w:p>
    <w:p w:rsidR="00162829" w:rsidRPr="00B905A3" w:rsidRDefault="00162829" w:rsidP="0006455C">
      <w:pPr>
        <w:pStyle w:val="NormalWeb"/>
        <w:spacing w:before="60" w:beforeAutospacing="0" w:after="0" w:afterAutospacing="0" w:line="269" w:lineRule="auto"/>
        <w:ind w:firstLine="720"/>
        <w:jc w:val="both"/>
        <w:rPr>
          <w:spacing w:val="-4"/>
          <w:sz w:val="28"/>
          <w:szCs w:val="28"/>
        </w:rPr>
      </w:pPr>
      <w:r w:rsidRPr="00B905A3">
        <w:rPr>
          <w:spacing w:val="-4"/>
          <w:sz w:val="28"/>
          <w:szCs w:val="28"/>
        </w:rPr>
        <w:t>- Giấy tờ, tài liệu được chuyển giao trực tiếp hoặc qua đường ngoại giao giữa cơ quan có thẩm quyền của Việt Nam và cơ quan có thẩm quyền của nước ngoài.</w:t>
      </w:r>
    </w:p>
    <w:p w:rsidR="00162829" w:rsidRPr="00162829" w:rsidRDefault="00162829" w:rsidP="0006455C">
      <w:pPr>
        <w:pStyle w:val="NormalWeb"/>
        <w:spacing w:before="60" w:beforeAutospacing="0" w:after="0" w:afterAutospacing="0" w:line="269" w:lineRule="auto"/>
        <w:ind w:firstLine="720"/>
        <w:jc w:val="both"/>
        <w:rPr>
          <w:sz w:val="28"/>
          <w:szCs w:val="28"/>
        </w:rPr>
      </w:pPr>
      <w:r w:rsidRPr="00162829">
        <w:rPr>
          <w:sz w:val="28"/>
          <w:szCs w:val="28"/>
        </w:rPr>
        <w:t xml:space="preserve">- Giấy tờ, tài liệu được miễn hợp pháp hóa lãnh sự </w:t>
      </w:r>
      <w:proofErr w:type="gramStart"/>
      <w:r w:rsidRPr="00162829">
        <w:rPr>
          <w:sz w:val="28"/>
          <w:szCs w:val="28"/>
        </w:rPr>
        <w:t>theo</w:t>
      </w:r>
      <w:proofErr w:type="gramEnd"/>
      <w:r w:rsidRPr="00162829">
        <w:rPr>
          <w:sz w:val="28"/>
          <w:szCs w:val="28"/>
        </w:rPr>
        <w:t xml:space="preserve"> quy định của pháp luật Việt Nam.</w:t>
      </w:r>
    </w:p>
    <w:p w:rsidR="00162829" w:rsidRPr="00162829" w:rsidRDefault="00162829" w:rsidP="0006455C">
      <w:pPr>
        <w:pStyle w:val="NormalWeb"/>
        <w:spacing w:before="60" w:beforeAutospacing="0" w:after="0" w:afterAutospacing="0" w:line="269" w:lineRule="auto"/>
        <w:ind w:firstLine="720"/>
        <w:jc w:val="both"/>
        <w:rPr>
          <w:sz w:val="28"/>
          <w:szCs w:val="28"/>
        </w:rPr>
      </w:pPr>
      <w:r w:rsidRPr="00162829">
        <w:rPr>
          <w:sz w:val="28"/>
          <w:szCs w:val="28"/>
        </w:rPr>
        <w:t>- Giấy tờ, tài liệu của nước ngoài mà cơ quan nhà nước có thẩm quyền của Việt Nam không yêu cầu phải hợp pháp hóa lãnh sự trên cơ sở cơ quan đó tự xác định được tính xác thực của giấy tờ, tài liệu đó.</w:t>
      </w:r>
    </w:p>
    <w:p w:rsidR="0007152D" w:rsidRPr="008D5E4E" w:rsidRDefault="00A14793" w:rsidP="0006455C">
      <w:pPr>
        <w:pStyle w:val="NormalWeb"/>
        <w:spacing w:before="60" w:beforeAutospacing="0" w:after="0" w:afterAutospacing="0" w:line="269" w:lineRule="auto"/>
        <w:ind w:firstLine="720"/>
        <w:jc w:val="both"/>
        <w:rPr>
          <w:b/>
          <w:bCs/>
          <w:sz w:val="28"/>
          <w:szCs w:val="28"/>
          <w:lang w:val="vi-VN"/>
        </w:rPr>
      </w:pPr>
      <w:r>
        <w:rPr>
          <w:b/>
          <w:sz w:val="28"/>
          <w:szCs w:val="28"/>
          <w:lang w:val="vi-VN"/>
        </w:rPr>
        <w:t>7</w:t>
      </w:r>
      <w:r w:rsidR="0007152D" w:rsidRPr="008D5E4E">
        <w:rPr>
          <w:b/>
          <w:sz w:val="28"/>
          <w:szCs w:val="28"/>
          <w:lang w:val="vi-VN"/>
        </w:rPr>
        <w:t>.</w:t>
      </w:r>
      <w:r w:rsidR="0007152D" w:rsidRPr="008D5E4E">
        <w:rPr>
          <w:b/>
          <w:bCs/>
          <w:sz w:val="28"/>
          <w:szCs w:val="28"/>
        </w:rPr>
        <w:t xml:space="preserve"> Nghị định </w:t>
      </w:r>
      <w:r w:rsidR="008D5E4E">
        <w:rPr>
          <w:b/>
          <w:bCs/>
          <w:sz w:val="28"/>
          <w:szCs w:val="28"/>
        </w:rPr>
        <w:t>s</w:t>
      </w:r>
      <w:r w:rsidR="008D5E4E">
        <w:rPr>
          <w:b/>
          <w:bCs/>
          <w:sz w:val="28"/>
          <w:szCs w:val="28"/>
          <w:lang w:val="vi-VN"/>
        </w:rPr>
        <w:t xml:space="preserve">ố </w:t>
      </w:r>
      <w:r w:rsidR="0007152D" w:rsidRPr="008D5E4E">
        <w:rPr>
          <w:b/>
          <w:bCs/>
          <w:sz w:val="28"/>
          <w:szCs w:val="28"/>
        </w:rPr>
        <w:t>200/2025/NĐ-CP ng</w:t>
      </w:r>
      <w:r w:rsidR="0007152D" w:rsidRPr="008D5E4E">
        <w:rPr>
          <w:b/>
          <w:bCs/>
          <w:sz w:val="28"/>
          <w:szCs w:val="28"/>
          <w:lang w:val="vi-VN"/>
        </w:rPr>
        <w:t xml:space="preserve">ày 09/7/2025 </w:t>
      </w:r>
      <w:r w:rsidR="0007152D" w:rsidRPr="008D5E4E">
        <w:rPr>
          <w:b/>
          <w:bCs/>
          <w:sz w:val="28"/>
          <w:szCs w:val="28"/>
        </w:rPr>
        <w:t>của Chính phủ quy định chi tiết một số điều của Luật Phòng thủ dân sự</w:t>
      </w:r>
      <w:r w:rsidR="0007152D" w:rsidRPr="008D5E4E">
        <w:rPr>
          <w:b/>
          <w:bCs/>
          <w:sz w:val="28"/>
          <w:szCs w:val="28"/>
          <w:lang w:val="vi-VN"/>
        </w:rPr>
        <w:t>, có hiệu lực từ ngày 23/8/2025</w:t>
      </w:r>
    </w:p>
    <w:p w:rsidR="00BB5271" w:rsidRPr="008D5E4E" w:rsidRDefault="00BB5271" w:rsidP="0006455C">
      <w:pPr>
        <w:pStyle w:val="NormalWeb"/>
        <w:spacing w:before="60" w:beforeAutospacing="0" w:after="0" w:afterAutospacing="0" w:line="269" w:lineRule="auto"/>
        <w:ind w:firstLine="720"/>
        <w:jc w:val="both"/>
        <w:rPr>
          <w:sz w:val="28"/>
          <w:szCs w:val="28"/>
          <w:lang w:val="vi-VN"/>
        </w:rPr>
      </w:pPr>
      <w:r w:rsidRPr="008D5E4E">
        <w:rPr>
          <w:rStyle w:val="Strong"/>
          <w:b w:val="0"/>
          <w:sz w:val="28"/>
          <w:szCs w:val="28"/>
          <w:lang w:val="vi-VN"/>
        </w:rPr>
        <w:t>Theo đó, Nghị định quy định n</w:t>
      </w:r>
      <w:r w:rsidRPr="008D5E4E">
        <w:rPr>
          <w:rStyle w:val="Strong"/>
          <w:b w:val="0"/>
          <w:sz w:val="28"/>
          <w:szCs w:val="28"/>
        </w:rPr>
        <w:t>gười không hưởng lương từ ngân sách Nhà nước</w:t>
      </w:r>
      <w:r w:rsidRPr="008D5E4E">
        <w:rPr>
          <w:sz w:val="28"/>
          <w:szCs w:val="28"/>
        </w:rPr>
        <w:t> khi được huy động theo quyết định của cấp có thẩm quyền, sẽ được:</w:t>
      </w:r>
    </w:p>
    <w:p w:rsidR="00BB5271" w:rsidRPr="008D5E4E" w:rsidRDefault="00BB5271" w:rsidP="0006455C">
      <w:pPr>
        <w:pStyle w:val="NormalWeb"/>
        <w:spacing w:before="60" w:beforeAutospacing="0" w:after="0" w:afterAutospacing="0" w:line="269" w:lineRule="auto"/>
        <w:ind w:firstLine="720"/>
        <w:jc w:val="both"/>
        <w:rPr>
          <w:sz w:val="28"/>
          <w:szCs w:val="28"/>
          <w:lang w:val="vi-VN"/>
        </w:rPr>
      </w:pPr>
      <w:r w:rsidRPr="008D5E4E">
        <w:rPr>
          <w:sz w:val="28"/>
          <w:szCs w:val="28"/>
          <w:lang w:val="vi-VN"/>
        </w:rPr>
        <w:t xml:space="preserve">- </w:t>
      </w:r>
      <w:r w:rsidRPr="008D5E4E">
        <w:rPr>
          <w:sz w:val="28"/>
          <w:szCs w:val="28"/>
        </w:rPr>
        <w:t>Hưởng trợ cấp ngày công lao động;</w:t>
      </w:r>
    </w:p>
    <w:p w:rsidR="00BB5271" w:rsidRPr="008D5E4E" w:rsidRDefault="00BB5271" w:rsidP="0006455C">
      <w:pPr>
        <w:pStyle w:val="NormalWeb"/>
        <w:spacing w:before="60" w:beforeAutospacing="0" w:after="0" w:afterAutospacing="0" w:line="269" w:lineRule="auto"/>
        <w:ind w:firstLine="720"/>
        <w:jc w:val="both"/>
        <w:rPr>
          <w:sz w:val="28"/>
          <w:szCs w:val="28"/>
          <w:lang w:val="vi-VN"/>
        </w:rPr>
      </w:pPr>
      <w:r w:rsidRPr="008D5E4E">
        <w:rPr>
          <w:sz w:val="28"/>
          <w:szCs w:val="28"/>
          <w:lang w:val="vi-VN"/>
        </w:rPr>
        <w:t xml:space="preserve">- </w:t>
      </w:r>
      <w:r w:rsidRPr="008D5E4E">
        <w:rPr>
          <w:sz w:val="28"/>
          <w:szCs w:val="28"/>
        </w:rPr>
        <w:t>Tiền ăn;</w:t>
      </w:r>
    </w:p>
    <w:p w:rsidR="00BB5271" w:rsidRPr="008D5E4E" w:rsidRDefault="00BB5271" w:rsidP="0006455C">
      <w:pPr>
        <w:pStyle w:val="NormalWeb"/>
        <w:spacing w:before="60" w:beforeAutospacing="0" w:after="0" w:afterAutospacing="0" w:line="269" w:lineRule="auto"/>
        <w:ind w:firstLine="720"/>
        <w:jc w:val="both"/>
        <w:rPr>
          <w:sz w:val="28"/>
          <w:szCs w:val="28"/>
        </w:rPr>
      </w:pPr>
      <w:r w:rsidRPr="008D5E4E">
        <w:rPr>
          <w:sz w:val="28"/>
          <w:szCs w:val="28"/>
          <w:lang w:val="vi-VN"/>
        </w:rPr>
        <w:t xml:space="preserve">- </w:t>
      </w:r>
      <w:r w:rsidRPr="008D5E4E">
        <w:rPr>
          <w:sz w:val="28"/>
          <w:szCs w:val="28"/>
        </w:rPr>
        <w:t>Phụ cấp đặc thù.</w:t>
      </w:r>
    </w:p>
    <w:p w:rsidR="00BB5271" w:rsidRPr="008D5E4E" w:rsidRDefault="00BB5271" w:rsidP="0006455C">
      <w:pPr>
        <w:pStyle w:val="NormalWeb"/>
        <w:spacing w:before="60" w:beforeAutospacing="0" w:after="0" w:afterAutospacing="0" w:line="269" w:lineRule="auto"/>
        <w:ind w:firstLine="720"/>
        <w:jc w:val="both"/>
        <w:rPr>
          <w:sz w:val="28"/>
          <w:szCs w:val="28"/>
          <w:lang w:val="vi-VN"/>
        </w:rPr>
      </w:pPr>
      <w:r w:rsidRPr="008D5E4E">
        <w:rPr>
          <w:rStyle w:val="Strong"/>
          <w:b w:val="0"/>
          <w:sz w:val="28"/>
          <w:szCs w:val="28"/>
        </w:rPr>
        <w:t>Người hưởng lương từ ngân sách Nhà nước</w:t>
      </w:r>
      <w:r w:rsidRPr="008D5E4E">
        <w:rPr>
          <w:sz w:val="28"/>
          <w:szCs w:val="28"/>
        </w:rPr>
        <w:t> khi được huy động làm nhiệm vụ phòng thủ dân sự sẽ được, cơ quan, tổ chức nơi đang công tác chi trả đầy đủ:</w:t>
      </w:r>
    </w:p>
    <w:p w:rsidR="00BB5271" w:rsidRPr="008D5E4E" w:rsidRDefault="00BB5271" w:rsidP="0006455C">
      <w:pPr>
        <w:pStyle w:val="NormalWeb"/>
        <w:spacing w:before="60" w:beforeAutospacing="0" w:after="0" w:afterAutospacing="0" w:line="269" w:lineRule="auto"/>
        <w:ind w:firstLine="720"/>
        <w:jc w:val="both"/>
        <w:rPr>
          <w:sz w:val="28"/>
          <w:szCs w:val="28"/>
          <w:lang w:val="vi-VN"/>
        </w:rPr>
      </w:pPr>
      <w:r w:rsidRPr="008D5E4E">
        <w:rPr>
          <w:sz w:val="28"/>
          <w:szCs w:val="28"/>
          <w:lang w:val="vi-VN"/>
        </w:rPr>
        <w:t xml:space="preserve">- </w:t>
      </w:r>
      <w:r w:rsidRPr="008D5E4E">
        <w:rPr>
          <w:sz w:val="28"/>
          <w:szCs w:val="28"/>
        </w:rPr>
        <w:t>Tiền lương;</w:t>
      </w:r>
    </w:p>
    <w:p w:rsidR="00BB5271" w:rsidRPr="008D5E4E" w:rsidRDefault="00BB5271" w:rsidP="0006455C">
      <w:pPr>
        <w:pStyle w:val="NormalWeb"/>
        <w:spacing w:before="60" w:beforeAutospacing="0" w:after="0" w:afterAutospacing="0" w:line="269" w:lineRule="auto"/>
        <w:ind w:firstLine="720"/>
        <w:jc w:val="both"/>
        <w:rPr>
          <w:sz w:val="28"/>
          <w:szCs w:val="28"/>
          <w:lang w:val="vi-VN"/>
        </w:rPr>
      </w:pPr>
      <w:r w:rsidRPr="008D5E4E">
        <w:rPr>
          <w:sz w:val="28"/>
          <w:szCs w:val="28"/>
          <w:lang w:val="vi-VN"/>
        </w:rPr>
        <w:t xml:space="preserve">- </w:t>
      </w:r>
      <w:r w:rsidRPr="008D5E4E">
        <w:rPr>
          <w:sz w:val="28"/>
          <w:szCs w:val="28"/>
        </w:rPr>
        <w:t>Các khoản phúc lợi;</w:t>
      </w:r>
    </w:p>
    <w:p w:rsidR="00BB5271" w:rsidRPr="008D5E4E" w:rsidRDefault="00BB5271" w:rsidP="0006455C">
      <w:pPr>
        <w:pStyle w:val="NormalWeb"/>
        <w:spacing w:before="60" w:beforeAutospacing="0" w:after="0" w:afterAutospacing="0" w:line="269" w:lineRule="auto"/>
        <w:ind w:firstLine="720"/>
        <w:jc w:val="both"/>
        <w:rPr>
          <w:sz w:val="28"/>
          <w:szCs w:val="28"/>
          <w:lang w:val="vi-VN"/>
        </w:rPr>
      </w:pPr>
      <w:r w:rsidRPr="008D5E4E">
        <w:rPr>
          <w:sz w:val="28"/>
          <w:szCs w:val="28"/>
          <w:lang w:val="vi-VN"/>
        </w:rPr>
        <w:t xml:space="preserve">- </w:t>
      </w:r>
      <w:r w:rsidRPr="008D5E4E">
        <w:rPr>
          <w:sz w:val="28"/>
          <w:szCs w:val="28"/>
        </w:rPr>
        <w:t>Phụ cấp đi đường;</w:t>
      </w:r>
    </w:p>
    <w:p w:rsidR="00BB5271" w:rsidRPr="008D5E4E" w:rsidRDefault="00BB5271" w:rsidP="0006455C">
      <w:pPr>
        <w:pStyle w:val="NormalWeb"/>
        <w:spacing w:before="60" w:beforeAutospacing="0" w:after="0" w:afterAutospacing="0" w:line="269" w:lineRule="auto"/>
        <w:ind w:firstLine="720"/>
        <w:jc w:val="both"/>
        <w:rPr>
          <w:sz w:val="28"/>
          <w:szCs w:val="28"/>
          <w:lang w:val="vi-VN"/>
        </w:rPr>
      </w:pPr>
      <w:r w:rsidRPr="008D5E4E">
        <w:rPr>
          <w:sz w:val="28"/>
          <w:szCs w:val="28"/>
          <w:lang w:val="vi-VN"/>
        </w:rPr>
        <w:t xml:space="preserve">- </w:t>
      </w:r>
      <w:r w:rsidRPr="008D5E4E">
        <w:rPr>
          <w:sz w:val="28"/>
          <w:szCs w:val="28"/>
        </w:rPr>
        <w:t>Tiền tàu xe;</w:t>
      </w:r>
    </w:p>
    <w:p w:rsidR="004B450C" w:rsidRDefault="00BB5271" w:rsidP="0006455C">
      <w:pPr>
        <w:pStyle w:val="NormalWeb"/>
        <w:spacing w:before="60" w:beforeAutospacing="0" w:after="0" w:afterAutospacing="0" w:line="269" w:lineRule="auto"/>
        <w:ind w:firstLine="720"/>
        <w:jc w:val="both"/>
        <w:rPr>
          <w:sz w:val="28"/>
          <w:szCs w:val="28"/>
          <w:lang w:val="vi-VN"/>
        </w:rPr>
      </w:pPr>
      <w:r w:rsidRPr="008D5E4E">
        <w:rPr>
          <w:sz w:val="28"/>
          <w:szCs w:val="28"/>
          <w:lang w:val="vi-VN"/>
        </w:rPr>
        <w:t xml:space="preserve">- </w:t>
      </w:r>
      <w:r w:rsidRPr="008D5E4E">
        <w:rPr>
          <w:sz w:val="28"/>
          <w:szCs w:val="28"/>
        </w:rPr>
        <w:t>Hưởng phụ cấp khu vực hoặc chế độ làm việc trong môi trường độc hại, nếu có.</w:t>
      </w:r>
    </w:p>
    <w:p w:rsidR="008B6DC9" w:rsidRDefault="008B6DC9" w:rsidP="0006455C">
      <w:pPr>
        <w:pStyle w:val="NormalWeb"/>
        <w:spacing w:before="60" w:beforeAutospacing="0" w:after="0" w:afterAutospacing="0" w:line="269" w:lineRule="auto"/>
        <w:ind w:firstLine="720"/>
        <w:rPr>
          <w:sz w:val="28"/>
          <w:szCs w:val="28"/>
          <w:lang w:val="vi-VN"/>
        </w:rPr>
      </w:pPr>
      <w:r w:rsidRPr="00F202B2">
        <w:rPr>
          <w:rStyle w:val="Strong"/>
          <w:b w:val="0"/>
          <w:sz w:val="28"/>
          <w:szCs w:val="28"/>
        </w:rPr>
        <w:t xml:space="preserve">Đối với người </w:t>
      </w:r>
      <w:proofErr w:type="gramStart"/>
      <w:r w:rsidRPr="00F202B2">
        <w:rPr>
          <w:rStyle w:val="Strong"/>
          <w:b w:val="0"/>
          <w:sz w:val="28"/>
          <w:szCs w:val="28"/>
        </w:rPr>
        <w:t>lao</w:t>
      </w:r>
      <w:proofErr w:type="gramEnd"/>
      <w:r w:rsidRPr="00F202B2">
        <w:rPr>
          <w:rStyle w:val="Strong"/>
          <w:b w:val="0"/>
          <w:sz w:val="28"/>
          <w:szCs w:val="28"/>
        </w:rPr>
        <w:t xml:space="preserve"> động theo hợp đồng</w:t>
      </w:r>
      <w:r w:rsidRPr="008B6DC9">
        <w:rPr>
          <w:sz w:val="28"/>
          <w:szCs w:val="28"/>
        </w:rPr>
        <w:t>, thời gian tham gia sẽ:</w:t>
      </w:r>
    </w:p>
    <w:p w:rsidR="008B6DC9" w:rsidRDefault="008B6DC9" w:rsidP="0006455C">
      <w:pPr>
        <w:pStyle w:val="NormalWeb"/>
        <w:spacing w:before="60" w:beforeAutospacing="0" w:after="0" w:afterAutospacing="0" w:line="269" w:lineRule="auto"/>
        <w:ind w:firstLine="720"/>
        <w:rPr>
          <w:sz w:val="28"/>
          <w:szCs w:val="28"/>
          <w:lang w:val="vi-VN"/>
        </w:rPr>
      </w:pPr>
      <w:r>
        <w:rPr>
          <w:sz w:val="28"/>
          <w:szCs w:val="28"/>
          <w:lang w:val="vi-VN"/>
        </w:rPr>
        <w:t xml:space="preserve">- </w:t>
      </w:r>
      <w:r w:rsidRPr="008B6DC9">
        <w:rPr>
          <w:sz w:val="28"/>
          <w:szCs w:val="28"/>
        </w:rPr>
        <w:t>Tạm hoãn thực hiện hợp đồng lao động;</w:t>
      </w:r>
    </w:p>
    <w:p w:rsidR="008B6DC9" w:rsidRDefault="008B6DC9" w:rsidP="0006455C">
      <w:pPr>
        <w:pStyle w:val="NormalWeb"/>
        <w:spacing w:before="60" w:beforeAutospacing="0" w:after="0" w:afterAutospacing="0" w:line="269" w:lineRule="auto"/>
        <w:ind w:firstLine="720"/>
        <w:rPr>
          <w:sz w:val="28"/>
          <w:szCs w:val="28"/>
          <w:lang w:val="vi-VN"/>
        </w:rPr>
      </w:pPr>
      <w:r>
        <w:rPr>
          <w:sz w:val="28"/>
          <w:szCs w:val="28"/>
          <w:lang w:val="vi-VN"/>
        </w:rPr>
        <w:t xml:space="preserve">- </w:t>
      </w:r>
      <w:r w:rsidRPr="008B6DC9">
        <w:rPr>
          <w:sz w:val="28"/>
          <w:szCs w:val="28"/>
        </w:rPr>
        <w:t>Được hưởng các chế độ tiền lương, phụ cấp theo quy định.</w:t>
      </w:r>
    </w:p>
    <w:p w:rsidR="008B6DC9" w:rsidRPr="008B6DC9" w:rsidRDefault="008B6DC9" w:rsidP="0006455C">
      <w:pPr>
        <w:pStyle w:val="NormalWeb"/>
        <w:spacing w:before="60" w:beforeAutospacing="0" w:after="0" w:afterAutospacing="0" w:line="269" w:lineRule="auto"/>
        <w:ind w:firstLine="720"/>
        <w:rPr>
          <w:sz w:val="28"/>
          <w:szCs w:val="28"/>
          <w:lang w:val="vi-VN"/>
        </w:rPr>
      </w:pPr>
      <w:r>
        <w:rPr>
          <w:sz w:val="28"/>
          <w:szCs w:val="28"/>
          <w:lang w:val="vi-VN"/>
        </w:rPr>
        <w:t xml:space="preserve">- </w:t>
      </w:r>
      <w:r w:rsidRPr="008B6DC9">
        <w:rPr>
          <w:sz w:val="28"/>
          <w:szCs w:val="28"/>
        </w:rPr>
        <w:t>Chi phí các khoản trên tính vào ngân sách chi hoạt động t</w:t>
      </w:r>
      <w:r>
        <w:rPr>
          <w:sz w:val="28"/>
          <w:szCs w:val="28"/>
        </w:rPr>
        <w:t>hường xuyên của cơ quan, đơn vị</w:t>
      </w:r>
      <w:r>
        <w:rPr>
          <w:sz w:val="28"/>
          <w:szCs w:val="28"/>
          <w:lang w:val="vi-VN"/>
        </w:rPr>
        <w:t>.</w:t>
      </w:r>
    </w:p>
    <w:p w:rsidR="008B6DC9" w:rsidRDefault="008B6DC9" w:rsidP="0006455C">
      <w:pPr>
        <w:pStyle w:val="NormalWeb"/>
        <w:spacing w:before="60" w:beforeAutospacing="0" w:after="0" w:afterAutospacing="0" w:line="269" w:lineRule="auto"/>
        <w:ind w:firstLine="720"/>
        <w:rPr>
          <w:sz w:val="28"/>
          <w:szCs w:val="28"/>
          <w:lang w:val="vi-VN"/>
        </w:rPr>
      </w:pPr>
      <w:r w:rsidRPr="00F202B2">
        <w:rPr>
          <w:sz w:val="28"/>
          <w:szCs w:val="28"/>
          <w:lang w:val="vi-VN"/>
        </w:rPr>
        <w:t xml:space="preserve"> </w:t>
      </w:r>
      <w:r w:rsidRPr="00F202B2">
        <w:rPr>
          <w:rStyle w:val="Strong"/>
          <w:b w:val="0"/>
          <w:sz w:val="28"/>
          <w:szCs w:val="28"/>
        </w:rPr>
        <w:t>Người làm việc tại doanh nghiệp, tổ chức ngoài ngân sách</w:t>
      </w:r>
      <w:r w:rsidRPr="008B6DC9">
        <w:rPr>
          <w:sz w:val="28"/>
          <w:szCs w:val="28"/>
        </w:rPr>
        <w:t> khi được huy động làm nhiệm vụ phòng thủ dân sự sẽ được cơ quan huy động chi trả:</w:t>
      </w:r>
    </w:p>
    <w:p w:rsidR="008B6DC9" w:rsidRDefault="008B6DC9" w:rsidP="0006455C">
      <w:pPr>
        <w:pStyle w:val="NormalWeb"/>
        <w:spacing w:before="60" w:beforeAutospacing="0" w:after="0" w:afterAutospacing="0" w:line="269" w:lineRule="auto"/>
        <w:ind w:firstLine="720"/>
        <w:rPr>
          <w:sz w:val="28"/>
          <w:szCs w:val="28"/>
          <w:lang w:val="vi-VN"/>
        </w:rPr>
      </w:pPr>
      <w:r>
        <w:rPr>
          <w:sz w:val="28"/>
          <w:szCs w:val="28"/>
          <w:lang w:val="vi-VN"/>
        </w:rPr>
        <w:t xml:space="preserve">- </w:t>
      </w:r>
      <w:r w:rsidRPr="008B6DC9">
        <w:rPr>
          <w:sz w:val="28"/>
          <w:szCs w:val="28"/>
        </w:rPr>
        <w:t>Tiền trợ cấp ngày công lao động;</w:t>
      </w:r>
    </w:p>
    <w:p w:rsidR="008B6DC9" w:rsidRDefault="008B6DC9" w:rsidP="0006455C">
      <w:pPr>
        <w:pStyle w:val="NormalWeb"/>
        <w:spacing w:before="60" w:beforeAutospacing="0" w:after="0" w:afterAutospacing="0" w:line="269" w:lineRule="auto"/>
        <w:ind w:firstLine="720"/>
        <w:rPr>
          <w:sz w:val="28"/>
          <w:szCs w:val="28"/>
          <w:lang w:val="vi-VN"/>
        </w:rPr>
      </w:pPr>
      <w:r>
        <w:rPr>
          <w:sz w:val="28"/>
          <w:szCs w:val="28"/>
          <w:lang w:val="vi-VN"/>
        </w:rPr>
        <w:lastRenderedPageBreak/>
        <w:t xml:space="preserve">- </w:t>
      </w:r>
      <w:r w:rsidRPr="008B6DC9">
        <w:rPr>
          <w:sz w:val="28"/>
          <w:szCs w:val="28"/>
        </w:rPr>
        <w:t>Tiền ăn;</w:t>
      </w:r>
    </w:p>
    <w:p w:rsidR="008B6DC9" w:rsidRDefault="008B6DC9" w:rsidP="0006455C">
      <w:pPr>
        <w:pStyle w:val="NormalWeb"/>
        <w:spacing w:before="60" w:beforeAutospacing="0" w:after="0" w:afterAutospacing="0" w:line="269" w:lineRule="auto"/>
        <w:ind w:firstLine="720"/>
        <w:rPr>
          <w:sz w:val="28"/>
          <w:szCs w:val="28"/>
          <w:lang w:val="vi-VN"/>
        </w:rPr>
      </w:pPr>
      <w:r>
        <w:rPr>
          <w:sz w:val="28"/>
          <w:szCs w:val="28"/>
          <w:lang w:val="vi-VN"/>
        </w:rPr>
        <w:t xml:space="preserve">- </w:t>
      </w:r>
      <w:r w:rsidRPr="008B6DC9">
        <w:rPr>
          <w:sz w:val="28"/>
          <w:szCs w:val="28"/>
        </w:rPr>
        <w:t>Phụ cấp đặc thù;</w:t>
      </w:r>
    </w:p>
    <w:p w:rsidR="000C4BE9" w:rsidRDefault="00F202B2" w:rsidP="0006455C">
      <w:pPr>
        <w:pStyle w:val="NormalWeb"/>
        <w:spacing w:before="60" w:beforeAutospacing="0" w:after="0" w:afterAutospacing="0" w:line="269" w:lineRule="auto"/>
        <w:ind w:firstLine="720"/>
        <w:rPr>
          <w:sz w:val="28"/>
          <w:szCs w:val="28"/>
          <w:lang w:val="vi-VN"/>
        </w:rPr>
      </w:pPr>
      <w:r>
        <w:rPr>
          <w:sz w:val="28"/>
          <w:szCs w:val="28"/>
          <w:lang w:val="vi-VN"/>
        </w:rPr>
        <w:t xml:space="preserve">- </w:t>
      </w:r>
      <w:r w:rsidR="008B6DC9" w:rsidRPr="008B6DC9">
        <w:rPr>
          <w:sz w:val="28"/>
          <w:szCs w:val="28"/>
        </w:rPr>
        <w:t>Các chế độ khác với người không hưởng lương từ ngân sách Nhà nước khi được huy động theo quyết định của cấp có thẩm quyền.</w:t>
      </w:r>
    </w:p>
    <w:p w:rsidR="00533B22" w:rsidRPr="000C4BE9" w:rsidRDefault="006A44F7" w:rsidP="0006455C">
      <w:pPr>
        <w:pStyle w:val="NormalWeb"/>
        <w:shd w:val="clear" w:color="auto" w:fill="FFFFFF"/>
        <w:spacing w:before="60" w:beforeAutospacing="0" w:after="0" w:afterAutospacing="0" w:line="269" w:lineRule="auto"/>
        <w:ind w:firstLine="720"/>
        <w:jc w:val="both"/>
        <w:rPr>
          <w:b/>
          <w:bCs/>
          <w:sz w:val="28"/>
          <w:szCs w:val="28"/>
          <w:lang w:val="vi-VN"/>
        </w:rPr>
      </w:pPr>
      <w:r>
        <w:rPr>
          <w:b/>
          <w:sz w:val="28"/>
          <w:szCs w:val="28"/>
          <w:lang w:val="vi-VN"/>
        </w:rPr>
        <w:t>8</w:t>
      </w:r>
      <w:r w:rsidR="00533B22" w:rsidRPr="000C4BE9">
        <w:rPr>
          <w:b/>
          <w:sz w:val="28"/>
          <w:szCs w:val="28"/>
          <w:lang w:val="vi-VN"/>
        </w:rPr>
        <w:t>.</w:t>
      </w:r>
      <w:r w:rsidR="00D344F7" w:rsidRPr="000C4BE9">
        <w:rPr>
          <w:b/>
          <w:bCs/>
          <w:sz w:val="28"/>
          <w:szCs w:val="28"/>
        </w:rPr>
        <w:t xml:space="preserve"> Thông tư 10/2025/TT-BTP </w:t>
      </w:r>
      <w:r w:rsidR="00A33CA1" w:rsidRPr="000C4BE9">
        <w:rPr>
          <w:b/>
          <w:bCs/>
          <w:sz w:val="28"/>
          <w:szCs w:val="28"/>
        </w:rPr>
        <w:t>ngày</w:t>
      </w:r>
      <w:r w:rsidR="00A33CA1" w:rsidRPr="000C4BE9">
        <w:rPr>
          <w:b/>
          <w:bCs/>
          <w:sz w:val="28"/>
          <w:szCs w:val="28"/>
          <w:lang w:val="vi-VN"/>
        </w:rPr>
        <w:t xml:space="preserve"> 20/6/2025 </w:t>
      </w:r>
      <w:r w:rsidR="00D344F7" w:rsidRPr="000C4BE9">
        <w:rPr>
          <w:b/>
          <w:bCs/>
          <w:sz w:val="28"/>
          <w:szCs w:val="28"/>
        </w:rPr>
        <w:t>của Bộ Tư pháp sửa đổi, bổ sung một số điều của Thông tư 10/2020/TT-BTP ngày 28/12/2020 của Bộ trưởng Bộ Tư pháp ban hành, hướng dẫn việc ghi chép, sử dụng, quản lý và lưu trữ Sổ, mẫu giấy tờ, hồ sơ nuôi con nuôi được sửa đổi, bổ sung một số điều theo Thông tư 07/2023/TT-</w:t>
      </w:r>
      <w:r w:rsidR="00373D78" w:rsidRPr="000C4BE9">
        <w:rPr>
          <w:b/>
          <w:bCs/>
          <w:sz w:val="28"/>
          <w:szCs w:val="28"/>
        </w:rPr>
        <w:t>BTP</w:t>
      </w:r>
      <w:r w:rsidR="00373D78" w:rsidRPr="000C4BE9">
        <w:rPr>
          <w:b/>
          <w:bCs/>
          <w:sz w:val="28"/>
          <w:szCs w:val="28"/>
          <w:lang w:val="vi-VN"/>
        </w:rPr>
        <w:t>, có hiệu lực từ ngày 04/8/2025</w:t>
      </w:r>
    </w:p>
    <w:p w:rsidR="00D344F7" w:rsidRPr="000C4BE9" w:rsidRDefault="00D344F7" w:rsidP="0006455C">
      <w:pPr>
        <w:pStyle w:val="NormalWeb"/>
        <w:spacing w:before="60" w:beforeAutospacing="0" w:after="0" w:afterAutospacing="0" w:line="269" w:lineRule="auto"/>
        <w:ind w:firstLine="720"/>
        <w:jc w:val="both"/>
        <w:rPr>
          <w:sz w:val="28"/>
          <w:szCs w:val="28"/>
          <w:lang w:val="vi-VN"/>
        </w:rPr>
      </w:pPr>
      <w:r w:rsidRPr="000C4BE9">
        <w:rPr>
          <w:sz w:val="28"/>
          <w:szCs w:val="28"/>
        </w:rPr>
        <w:t>Theo đó, Ngh</w:t>
      </w:r>
      <w:r w:rsidRPr="000C4BE9">
        <w:rPr>
          <w:sz w:val="28"/>
          <w:szCs w:val="28"/>
          <w:lang w:val="vi-VN"/>
        </w:rPr>
        <w:t xml:space="preserve">ị định quy định </w:t>
      </w:r>
      <w:r w:rsidRPr="000C4BE9">
        <w:rPr>
          <w:sz w:val="28"/>
          <w:szCs w:val="28"/>
        </w:rPr>
        <w:t>mẫu Sổ, mẫu giấy tờ được áp dụng mới từ 04/8/2025 gồm</w:t>
      </w:r>
      <w:r w:rsidRPr="000C4BE9">
        <w:rPr>
          <w:sz w:val="28"/>
          <w:szCs w:val="28"/>
          <w:lang w:val="vi-VN"/>
        </w:rPr>
        <w:t>:</w:t>
      </w:r>
    </w:p>
    <w:p w:rsidR="00D344F7" w:rsidRPr="00D344F7" w:rsidRDefault="00D344F7" w:rsidP="0006455C">
      <w:pPr>
        <w:pStyle w:val="NormalWeb"/>
        <w:spacing w:before="60" w:beforeAutospacing="0" w:after="0" w:afterAutospacing="0" w:line="269" w:lineRule="auto"/>
        <w:ind w:firstLine="720"/>
        <w:jc w:val="both"/>
        <w:rPr>
          <w:sz w:val="28"/>
          <w:szCs w:val="28"/>
          <w:lang w:val="vi-VN"/>
        </w:rPr>
      </w:pPr>
      <w:r>
        <w:rPr>
          <w:sz w:val="28"/>
          <w:szCs w:val="28"/>
          <w:lang w:val="vi-VN"/>
        </w:rPr>
        <w:t xml:space="preserve">- </w:t>
      </w:r>
      <w:r w:rsidRPr="00D344F7">
        <w:rPr>
          <w:sz w:val="28"/>
          <w:szCs w:val="28"/>
        </w:rPr>
        <w:t xml:space="preserve">Hai mẫu </w:t>
      </w:r>
      <w:r>
        <w:rPr>
          <w:sz w:val="28"/>
          <w:szCs w:val="28"/>
        </w:rPr>
        <w:t>Sổ</w:t>
      </w:r>
      <w:r>
        <w:rPr>
          <w:sz w:val="28"/>
          <w:szCs w:val="28"/>
          <w:lang w:val="vi-VN"/>
        </w:rPr>
        <w:t>.</w:t>
      </w:r>
    </w:p>
    <w:p w:rsidR="00D344F7" w:rsidRPr="00D344F7" w:rsidRDefault="00D344F7" w:rsidP="0006455C">
      <w:pPr>
        <w:pStyle w:val="NormalWeb"/>
        <w:spacing w:before="60" w:beforeAutospacing="0" w:after="0" w:afterAutospacing="0" w:line="269" w:lineRule="auto"/>
        <w:ind w:firstLine="720"/>
        <w:jc w:val="both"/>
        <w:rPr>
          <w:sz w:val="28"/>
          <w:szCs w:val="28"/>
          <w:lang w:val="vi-VN"/>
        </w:rPr>
      </w:pPr>
      <w:r>
        <w:rPr>
          <w:sz w:val="28"/>
          <w:szCs w:val="28"/>
          <w:lang w:val="vi-VN"/>
        </w:rPr>
        <w:t xml:space="preserve">- </w:t>
      </w:r>
      <w:r w:rsidRPr="00D344F7">
        <w:rPr>
          <w:sz w:val="28"/>
          <w:szCs w:val="28"/>
        </w:rPr>
        <w:t xml:space="preserve">Sáu mẫu giấy tờ dùng cho việc đăng ký nuôi con nuôi trong </w:t>
      </w:r>
      <w:r>
        <w:rPr>
          <w:sz w:val="28"/>
          <w:szCs w:val="28"/>
        </w:rPr>
        <w:t>nước</w:t>
      </w:r>
      <w:r>
        <w:rPr>
          <w:sz w:val="28"/>
          <w:szCs w:val="28"/>
          <w:lang w:val="vi-VN"/>
        </w:rPr>
        <w:t>.</w:t>
      </w:r>
    </w:p>
    <w:p w:rsidR="00D344F7" w:rsidRPr="00C75382" w:rsidRDefault="00D344F7" w:rsidP="0006455C">
      <w:pPr>
        <w:pStyle w:val="NormalWeb"/>
        <w:spacing w:before="60" w:beforeAutospacing="0" w:after="0" w:afterAutospacing="0" w:line="269" w:lineRule="auto"/>
        <w:ind w:firstLine="720"/>
        <w:jc w:val="both"/>
        <w:rPr>
          <w:spacing w:val="6"/>
          <w:sz w:val="28"/>
          <w:szCs w:val="28"/>
          <w:lang w:val="vi-VN"/>
        </w:rPr>
      </w:pPr>
      <w:r w:rsidRPr="00C75382">
        <w:rPr>
          <w:spacing w:val="6"/>
          <w:sz w:val="28"/>
          <w:szCs w:val="28"/>
          <w:lang w:val="vi-VN"/>
        </w:rPr>
        <w:t xml:space="preserve">- </w:t>
      </w:r>
      <w:r w:rsidRPr="00C75382">
        <w:rPr>
          <w:spacing w:val="6"/>
          <w:sz w:val="28"/>
          <w:szCs w:val="28"/>
        </w:rPr>
        <w:t>Mười chín mẫu giấy tờ dùng cho đăng ký nuôi con nuôi có yếu tố nước ngoài</w:t>
      </w:r>
      <w:r w:rsidRPr="00C75382">
        <w:rPr>
          <w:spacing w:val="6"/>
          <w:sz w:val="28"/>
          <w:szCs w:val="28"/>
          <w:lang w:val="vi-VN"/>
        </w:rPr>
        <w:t>.</w:t>
      </w:r>
    </w:p>
    <w:p w:rsidR="00D344F7" w:rsidRPr="00D344F7" w:rsidRDefault="00D344F7" w:rsidP="0006455C">
      <w:pPr>
        <w:pStyle w:val="NormalWeb"/>
        <w:spacing w:before="60" w:beforeAutospacing="0" w:after="0" w:afterAutospacing="0" w:line="269" w:lineRule="auto"/>
        <w:ind w:firstLine="720"/>
        <w:jc w:val="both"/>
        <w:rPr>
          <w:sz w:val="28"/>
          <w:szCs w:val="28"/>
          <w:lang w:val="vi-VN"/>
        </w:rPr>
      </w:pPr>
      <w:r>
        <w:rPr>
          <w:sz w:val="28"/>
          <w:szCs w:val="28"/>
          <w:lang w:val="vi-VN"/>
        </w:rPr>
        <w:t xml:space="preserve">- </w:t>
      </w:r>
      <w:r w:rsidRPr="00D344F7">
        <w:rPr>
          <w:sz w:val="28"/>
          <w:szCs w:val="28"/>
        </w:rPr>
        <w:t xml:space="preserve">Bảy mẫu giấy tờ dùng chung cho việc đăng ký nuôi con nuôi trong nước và nuôi con nuôi có yếu tố nước </w:t>
      </w:r>
      <w:r>
        <w:rPr>
          <w:sz w:val="28"/>
          <w:szCs w:val="28"/>
        </w:rPr>
        <w:t>ngoài</w:t>
      </w:r>
      <w:r>
        <w:rPr>
          <w:sz w:val="28"/>
          <w:szCs w:val="28"/>
          <w:lang w:val="vi-VN"/>
        </w:rPr>
        <w:t>.</w:t>
      </w:r>
    </w:p>
    <w:p w:rsidR="00D344F7" w:rsidRPr="00D344F7" w:rsidRDefault="00D344F7" w:rsidP="0006455C">
      <w:pPr>
        <w:pStyle w:val="NormalWeb"/>
        <w:spacing w:before="60" w:beforeAutospacing="0" w:after="0" w:afterAutospacing="0" w:line="269" w:lineRule="auto"/>
        <w:ind w:firstLine="720"/>
        <w:jc w:val="both"/>
        <w:rPr>
          <w:sz w:val="28"/>
          <w:szCs w:val="28"/>
          <w:lang w:val="vi-VN"/>
        </w:rPr>
      </w:pPr>
      <w:r>
        <w:rPr>
          <w:sz w:val="28"/>
          <w:szCs w:val="28"/>
          <w:lang w:val="vi-VN"/>
        </w:rPr>
        <w:t xml:space="preserve">- </w:t>
      </w:r>
      <w:r w:rsidRPr="00D344F7">
        <w:rPr>
          <w:sz w:val="28"/>
          <w:szCs w:val="28"/>
        </w:rPr>
        <w:t xml:space="preserve">Bản điện tử Giấy chứng nhận nuôi con nuôi trong </w:t>
      </w:r>
      <w:r>
        <w:rPr>
          <w:sz w:val="28"/>
          <w:szCs w:val="28"/>
        </w:rPr>
        <w:t>nước</w:t>
      </w:r>
      <w:r>
        <w:rPr>
          <w:sz w:val="28"/>
          <w:szCs w:val="28"/>
          <w:lang w:val="vi-VN"/>
        </w:rPr>
        <w:t>.</w:t>
      </w:r>
    </w:p>
    <w:p w:rsidR="002B3C82" w:rsidRPr="00852164" w:rsidRDefault="00D344F7" w:rsidP="0006455C">
      <w:pPr>
        <w:pStyle w:val="NormalWeb"/>
        <w:spacing w:before="60" w:beforeAutospacing="0" w:after="0" w:afterAutospacing="0" w:line="269" w:lineRule="auto"/>
        <w:ind w:firstLine="720"/>
        <w:jc w:val="both"/>
        <w:rPr>
          <w:sz w:val="28"/>
          <w:szCs w:val="28"/>
          <w:lang w:val="vi-VN"/>
        </w:rPr>
      </w:pPr>
      <w:r w:rsidRPr="00D344F7">
        <w:rPr>
          <w:sz w:val="28"/>
          <w:szCs w:val="28"/>
        </w:rPr>
        <w:t xml:space="preserve">Trong đó, thông tin tại các mẫu đơn, tờ khai đồng thời được sử dụng để xây dựng biểu mẫu điện tử tương tác khi cơ quan quản lý nhà nước cung cấp dịch vụ công trực tuyến. Người thực hiện thủ tục hành chính ký chữ ký số vào mẫu </w:t>
      </w:r>
      <w:proofErr w:type="gramStart"/>
      <w:r w:rsidRPr="00D344F7">
        <w:rPr>
          <w:sz w:val="28"/>
          <w:szCs w:val="28"/>
        </w:rPr>
        <w:t>đơn,</w:t>
      </w:r>
      <w:proofErr w:type="gramEnd"/>
      <w:r w:rsidRPr="00D344F7">
        <w:rPr>
          <w:sz w:val="28"/>
          <w:szCs w:val="28"/>
        </w:rPr>
        <w:t xml:space="preserve"> tờ khai điện </w:t>
      </w:r>
      <w:r w:rsidR="00852164">
        <w:rPr>
          <w:sz w:val="28"/>
          <w:szCs w:val="28"/>
        </w:rPr>
        <w:t>tử</w:t>
      </w:r>
      <w:r w:rsidR="00852164">
        <w:rPr>
          <w:sz w:val="28"/>
          <w:szCs w:val="28"/>
          <w:lang w:val="vi-VN"/>
        </w:rPr>
        <w:t>.</w:t>
      </w:r>
    </w:p>
    <w:p w:rsidR="00A452C8" w:rsidRPr="00B0621B" w:rsidRDefault="006A44F7" w:rsidP="0006455C">
      <w:pPr>
        <w:pStyle w:val="NormalWeb"/>
        <w:shd w:val="clear" w:color="auto" w:fill="FFFFFF"/>
        <w:spacing w:before="60" w:beforeAutospacing="0" w:after="0" w:afterAutospacing="0" w:line="269" w:lineRule="auto"/>
        <w:ind w:firstLine="720"/>
        <w:jc w:val="both"/>
        <w:rPr>
          <w:b/>
          <w:sz w:val="28"/>
          <w:szCs w:val="28"/>
          <w:lang w:val="vi-VN"/>
        </w:rPr>
      </w:pPr>
      <w:r>
        <w:rPr>
          <w:b/>
          <w:sz w:val="28"/>
          <w:szCs w:val="28"/>
          <w:lang w:val="vi-VN"/>
        </w:rPr>
        <w:t>9</w:t>
      </w:r>
      <w:r w:rsidR="00A452C8" w:rsidRPr="00B0621B">
        <w:rPr>
          <w:b/>
          <w:sz w:val="28"/>
          <w:szCs w:val="28"/>
          <w:lang w:val="vi-VN"/>
        </w:rPr>
        <w:t xml:space="preserve">. Thông tư số </w:t>
      </w:r>
      <w:r w:rsidR="00B16B11" w:rsidRPr="00B0621B">
        <w:rPr>
          <w:b/>
          <w:sz w:val="28"/>
          <w:szCs w:val="28"/>
          <w:shd w:val="clear" w:color="auto" w:fill="FFFFFF"/>
        </w:rPr>
        <w:t>51/2025/TT-BTC</w:t>
      </w:r>
      <w:r w:rsidR="00B16B11" w:rsidRPr="00B0621B">
        <w:rPr>
          <w:b/>
          <w:sz w:val="28"/>
          <w:szCs w:val="28"/>
          <w:shd w:val="clear" w:color="auto" w:fill="FFFFFF"/>
          <w:lang w:val="vi-VN"/>
        </w:rPr>
        <w:t xml:space="preserve"> ngày </w:t>
      </w:r>
      <w:r w:rsidR="00676893">
        <w:rPr>
          <w:b/>
          <w:sz w:val="28"/>
          <w:szCs w:val="28"/>
          <w:shd w:val="clear" w:color="auto" w:fill="FFFFFF"/>
          <w:lang w:val="vi-VN"/>
        </w:rPr>
        <w:t>24</w:t>
      </w:r>
      <w:r w:rsidR="00B16B11" w:rsidRPr="00B0621B">
        <w:rPr>
          <w:b/>
          <w:sz w:val="28"/>
          <w:szCs w:val="28"/>
          <w:shd w:val="clear" w:color="auto" w:fill="FFFFFF"/>
          <w:lang w:val="vi-VN"/>
        </w:rPr>
        <w:t xml:space="preserve">/6/2025 của Bộ Tài chính </w:t>
      </w:r>
      <w:r w:rsidR="00A452C8" w:rsidRPr="00B0621B">
        <w:rPr>
          <w:b/>
          <w:sz w:val="28"/>
          <w:szCs w:val="28"/>
          <w:lang w:val="vi-VN"/>
        </w:rPr>
        <w:t>quy định thủ tục về giao dịch điện</w:t>
      </w:r>
      <w:r w:rsidR="00FB3B18">
        <w:rPr>
          <w:b/>
          <w:sz w:val="28"/>
          <w:szCs w:val="28"/>
          <w:lang w:val="vi-VN"/>
        </w:rPr>
        <w:t xml:space="preserve"> </w:t>
      </w:r>
      <w:r w:rsidR="00A452C8" w:rsidRPr="00B0621B">
        <w:rPr>
          <w:b/>
          <w:sz w:val="28"/>
          <w:szCs w:val="28"/>
          <w:lang w:val="vi-VN"/>
        </w:rPr>
        <w:t>tử trong lĩnh vực thuế đối</w:t>
      </w:r>
      <w:r w:rsidR="00751D9C">
        <w:rPr>
          <w:b/>
          <w:sz w:val="28"/>
          <w:szCs w:val="28"/>
          <w:lang w:val="vi-VN"/>
        </w:rPr>
        <w:t xml:space="preserve"> </w:t>
      </w:r>
      <w:r w:rsidR="00A452C8" w:rsidRPr="00B0621B">
        <w:rPr>
          <w:b/>
          <w:sz w:val="28"/>
          <w:szCs w:val="28"/>
          <w:lang w:val="vi-VN"/>
        </w:rPr>
        <w:t>với hàng hóa xuất khẩu, nhập khẩu, quá cảnh và phương tiện vận tải xuất cảnh, nhập cảnh, quá cản</w:t>
      </w:r>
      <w:r w:rsidR="00B0621B">
        <w:rPr>
          <w:b/>
          <w:sz w:val="28"/>
          <w:szCs w:val="28"/>
          <w:lang w:val="vi-VN"/>
        </w:rPr>
        <w:t>h, có hiệu lực từ ngày 07/8/2025</w:t>
      </w:r>
    </w:p>
    <w:p w:rsidR="00751D9C" w:rsidRPr="00751D9C" w:rsidRDefault="00EF614F" w:rsidP="0006455C">
      <w:pPr>
        <w:pStyle w:val="NormalWeb"/>
        <w:shd w:val="clear" w:color="auto" w:fill="FFFFFF"/>
        <w:spacing w:before="60" w:beforeAutospacing="0" w:after="0" w:afterAutospacing="0" w:line="269" w:lineRule="auto"/>
        <w:ind w:firstLine="720"/>
        <w:jc w:val="both"/>
        <w:rPr>
          <w:sz w:val="28"/>
          <w:szCs w:val="28"/>
        </w:rPr>
      </w:pPr>
      <w:r>
        <w:rPr>
          <w:sz w:val="28"/>
          <w:szCs w:val="28"/>
        </w:rPr>
        <w:t>Theo</w:t>
      </w:r>
      <w:r>
        <w:rPr>
          <w:sz w:val="28"/>
          <w:szCs w:val="28"/>
          <w:lang w:val="vi-VN"/>
        </w:rPr>
        <w:t xml:space="preserve"> đó, Thông tư </w:t>
      </w:r>
      <w:r w:rsidR="00751D9C" w:rsidRPr="00751D9C">
        <w:rPr>
          <w:sz w:val="28"/>
          <w:szCs w:val="28"/>
        </w:rPr>
        <w:t>quy định thủ tục về giao dịch điện từ trong lĩnh vực thuế đối với hàng hóa xuất khẩu, nhập khẩu, quá cảnh và phương tiện xuất cảnh, nhập cảnh, quá cảnh bao gồm:</w:t>
      </w:r>
    </w:p>
    <w:p w:rsidR="00751D9C" w:rsidRPr="00751D9C" w:rsidRDefault="00751D9C" w:rsidP="0006455C">
      <w:pPr>
        <w:pStyle w:val="NormalWeb"/>
        <w:shd w:val="clear" w:color="auto" w:fill="FFFFFF"/>
        <w:spacing w:before="60" w:beforeAutospacing="0" w:after="0" w:afterAutospacing="0" w:line="269" w:lineRule="auto"/>
        <w:ind w:firstLine="720"/>
        <w:jc w:val="both"/>
        <w:rPr>
          <w:sz w:val="28"/>
          <w:szCs w:val="28"/>
        </w:rPr>
      </w:pPr>
      <w:r w:rsidRPr="00751D9C">
        <w:rPr>
          <w:sz w:val="28"/>
          <w:szCs w:val="28"/>
        </w:rPr>
        <w:t xml:space="preserve">- Thủ tục </w:t>
      </w:r>
      <w:proofErr w:type="gramStart"/>
      <w:r w:rsidRPr="00751D9C">
        <w:rPr>
          <w:sz w:val="28"/>
          <w:szCs w:val="28"/>
        </w:rPr>
        <w:t>thu</w:t>
      </w:r>
      <w:proofErr w:type="gramEnd"/>
      <w:r w:rsidRPr="00751D9C">
        <w:rPr>
          <w:sz w:val="28"/>
          <w:szCs w:val="28"/>
        </w:rPr>
        <w:t>, nộp ngân sách nhà nước bằng phương thức điện tử đối với hàng hóa xuất khẩu, nhập khẩu, quả cảnh và phương tiện xuất cảnh, nhập cảnh, quả cảnh do cơ quan hải quan quản lý theo quy định của pháp luật;</w:t>
      </w:r>
    </w:p>
    <w:p w:rsidR="00751D9C" w:rsidRPr="00751D9C" w:rsidRDefault="00751D9C" w:rsidP="0006455C">
      <w:pPr>
        <w:pStyle w:val="NormalWeb"/>
        <w:shd w:val="clear" w:color="auto" w:fill="FFFFFF"/>
        <w:spacing w:before="60" w:beforeAutospacing="0" w:after="0" w:afterAutospacing="0" w:line="269" w:lineRule="auto"/>
        <w:ind w:firstLine="720"/>
        <w:jc w:val="both"/>
        <w:rPr>
          <w:sz w:val="28"/>
          <w:szCs w:val="28"/>
        </w:rPr>
      </w:pPr>
      <w:r w:rsidRPr="00751D9C">
        <w:rPr>
          <w:sz w:val="28"/>
          <w:szCs w:val="28"/>
        </w:rPr>
        <w:t xml:space="preserve">- Thủ tục bảo lãnh khoản nộp ngân sách nhà nước </w:t>
      </w:r>
      <w:proofErr w:type="gramStart"/>
      <w:r w:rsidRPr="00751D9C">
        <w:rPr>
          <w:sz w:val="28"/>
          <w:szCs w:val="28"/>
        </w:rPr>
        <w:t>theo</w:t>
      </w:r>
      <w:proofErr w:type="gramEnd"/>
      <w:r w:rsidRPr="00751D9C">
        <w:rPr>
          <w:sz w:val="28"/>
          <w:szCs w:val="28"/>
        </w:rPr>
        <w:t xml:space="preserve"> quy định đối với hàng hóa xuất khẩu, nhập khẩu bằng phương thức điện tử.</w:t>
      </w:r>
    </w:p>
    <w:p w:rsidR="003E7957" w:rsidRDefault="003E7957" w:rsidP="0006455C">
      <w:pPr>
        <w:pStyle w:val="NormalWeb"/>
        <w:spacing w:before="60" w:beforeAutospacing="0" w:after="0" w:afterAutospacing="0" w:line="269" w:lineRule="auto"/>
        <w:ind w:firstLine="720"/>
        <w:jc w:val="both"/>
        <w:rPr>
          <w:sz w:val="28"/>
          <w:szCs w:val="28"/>
          <w:lang w:val="vi-VN"/>
        </w:rPr>
      </w:pPr>
      <w:r w:rsidRPr="003E7957">
        <w:rPr>
          <w:sz w:val="28"/>
          <w:szCs w:val="28"/>
        </w:rPr>
        <w:t>Theo Điều 7, 8, 9 và Điều 10 Thông tư Thông tư 51/2025/TT-BTC, người nộp thuế có thể sử dụng các phương thức dưới đây để nộp thuế bằng phương thức điện tử:</w:t>
      </w:r>
    </w:p>
    <w:p w:rsidR="003E7957" w:rsidRPr="006938DE" w:rsidRDefault="006938DE" w:rsidP="0006455C">
      <w:pPr>
        <w:pStyle w:val="NormalWeb"/>
        <w:spacing w:before="60" w:beforeAutospacing="0" w:after="0" w:afterAutospacing="0" w:line="269" w:lineRule="auto"/>
        <w:ind w:firstLine="720"/>
        <w:jc w:val="both"/>
        <w:rPr>
          <w:sz w:val="28"/>
          <w:szCs w:val="28"/>
          <w:lang w:val="vi-VN"/>
        </w:rPr>
      </w:pPr>
      <w:r>
        <w:rPr>
          <w:sz w:val="28"/>
          <w:szCs w:val="28"/>
          <w:lang w:val="vi-VN"/>
        </w:rPr>
        <w:t xml:space="preserve">- </w:t>
      </w:r>
      <w:r w:rsidR="003E7957" w:rsidRPr="003E7957">
        <w:rPr>
          <w:sz w:val="28"/>
          <w:szCs w:val="28"/>
        </w:rPr>
        <w:t xml:space="preserve">Qua Cổng thanh toán điện tử hải </w:t>
      </w:r>
      <w:r>
        <w:rPr>
          <w:sz w:val="28"/>
          <w:szCs w:val="28"/>
        </w:rPr>
        <w:t>quan</w:t>
      </w:r>
      <w:r>
        <w:rPr>
          <w:sz w:val="28"/>
          <w:szCs w:val="28"/>
          <w:lang w:val="vi-VN"/>
        </w:rPr>
        <w:t>;</w:t>
      </w:r>
    </w:p>
    <w:p w:rsidR="003E7957" w:rsidRPr="0006455C" w:rsidRDefault="006938DE" w:rsidP="0006455C">
      <w:pPr>
        <w:pStyle w:val="NormalWeb"/>
        <w:spacing w:before="60" w:beforeAutospacing="0" w:after="0" w:afterAutospacing="0" w:line="269" w:lineRule="auto"/>
        <w:ind w:firstLine="720"/>
        <w:jc w:val="both"/>
        <w:rPr>
          <w:spacing w:val="-6"/>
          <w:sz w:val="28"/>
          <w:szCs w:val="28"/>
          <w:lang w:val="vi-VN"/>
        </w:rPr>
      </w:pPr>
      <w:r w:rsidRPr="0006455C">
        <w:rPr>
          <w:spacing w:val="-6"/>
          <w:sz w:val="28"/>
          <w:szCs w:val="28"/>
          <w:lang w:val="vi-VN"/>
        </w:rPr>
        <w:lastRenderedPageBreak/>
        <w:t xml:space="preserve">- </w:t>
      </w:r>
      <w:r w:rsidR="003E7957" w:rsidRPr="0006455C">
        <w:rPr>
          <w:spacing w:val="-6"/>
          <w:sz w:val="28"/>
          <w:szCs w:val="28"/>
        </w:rPr>
        <w:t xml:space="preserve">Qua ngân hàng, tổ chức cung ứng dịch vụ trung gian thanh toán phối hợp </w:t>
      </w:r>
      <w:r w:rsidRPr="0006455C">
        <w:rPr>
          <w:spacing w:val="-6"/>
          <w:sz w:val="28"/>
          <w:szCs w:val="28"/>
        </w:rPr>
        <w:t>thu</w:t>
      </w:r>
      <w:r w:rsidRPr="0006455C">
        <w:rPr>
          <w:spacing w:val="-6"/>
          <w:sz w:val="28"/>
          <w:szCs w:val="28"/>
          <w:lang w:val="vi-VN"/>
        </w:rPr>
        <w:t>;</w:t>
      </w:r>
    </w:p>
    <w:p w:rsidR="003E7957" w:rsidRPr="0021334E" w:rsidRDefault="006938DE" w:rsidP="0006455C">
      <w:pPr>
        <w:pStyle w:val="NormalWeb"/>
        <w:spacing w:before="60" w:beforeAutospacing="0" w:after="0" w:afterAutospacing="0" w:line="269" w:lineRule="auto"/>
        <w:ind w:firstLine="720"/>
        <w:jc w:val="both"/>
        <w:rPr>
          <w:spacing w:val="4"/>
          <w:sz w:val="28"/>
          <w:szCs w:val="28"/>
          <w:lang w:val="vi-VN"/>
        </w:rPr>
      </w:pPr>
      <w:r w:rsidRPr="0021334E">
        <w:rPr>
          <w:spacing w:val="4"/>
          <w:sz w:val="28"/>
          <w:szCs w:val="28"/>
          <w:lang w:val="vi-VN"/>
        </w:rPr>
        <w:t xml:space="preserve">- </w:t>
      </w:r>
      <w:r w:rsidR="003E7957" w:rsidRPr="0021334E">
        <w:rPr>
          <w:spacing w:val="4"/>
          <w:sz w:val="28"/>
          <w:szCs w:val="28"/>
        </w:rPr>
        <w:t xml:space="preserve">Qua ngân hàng phối hợp thu đồng thời có ủy nhiệm thu với Kho bạc Nhà </w:t>
      </w:r>
      <w:r w:rsidRPr="0021334E">
        <w:rPr>
          <w:spacing w:val="4"/>
          <w:sz w:val="28"/>
          <w:szCs w:val="28"/>
        </w:rPr>
        <w:t>nước</w:t>
      </w:r>
      <w:r w:rsidRPr="0021334E">
        <w:rPr>
          <w:spacing w:val="4"/>
          <w:sz w:val="28"/>
          <w:szCs w:val="28"/>
          <w:lang w:val="vi-VN"/>
        </w:rPr>
        <w:t>;</w:t>
      </w:r>
    </w:p>
    <w:p w:rsidR="009E3530" w:rsidRPr="00B33224" w:rsidRDefault="006938DE" w:rsidP="0006455C">
      <w:pPr>
        <w:pStyle w:val="NormalWeb"/>
        <w:spacing w:before="60" w:beforeAutospacing="0" w:after="0" w:afterAutospacing="0" w:line="269" w:lineRule="auto"/>
        <w:ind w:firstLine="720"/>
        <w:jc w:val="both"/>
        <w:rPr>
          <w:rFonts w:eastAsia="SimSun"/>
          <w:b/>
          <w:bCs/>
          <w:sz w:val="28"/>
          <w:szCs w:val="28"/>
          <w:lang w:val="vi-VN"/>
        </w:rPr>
      </w:pPr>
      <w:r>
        <w:rPr>
          <w:sz w:val="28"/>
          <w:szCs w:val="28"/>
          <w:lang w:val="vi-VN"/>
        </w:rPr>
        <w:t xml:space="preserve">- </w:t>
      </w:r>
      <w:r w:rsidR="003E7957" w:rsidRPr="003E7957">
        <w:rPr>
          <w:sz w:val="28"/>
          <w:szCs w:val="28"/>
        </w:rPr>
        <w:t xml:space="preserve">Qua ngân hàng hoặc tổ chức cung ứng dịch vụ trung gian thanh toán chưa phối hợp thu với cơ quan hải </w:t>
      </w:r>
      <w:r>
        <w:rPr>
          <w:sz w:val="28"/>
          <w:szCs w:val="28"/>
        </w:rPr>
        <w:t>quan</w:t>
      </w:r>
      <w:r>
        <w:rPr>
          <w:sz w:val="28"/>
          <w:szCs w:val="28"/>
          <w:lang w:val="vi-VN"/>
        </w:rPr>
        <w:t>;</w:t>
      </w:r>
    </w:p>
    <w:p w:rsidR="00D065F2" w:rsidRPr="00D065F2" w:rsidRDefault="00D065F2" w:rsidP="0006455C">
      <w:pPr>
        <w:spacing w:before="60" w:after="0" w:line="269" w:lineRule="auto"/>
        <w:ind w:firstLine="720"/>
        <w:jc w:val="both"/>
        <w:rPr>
          <w:rFonts w:ascii="Times New Roman" w:hAnsi="Times New Roman" w:cs="Times New Roman"/>
          <w:sz w:val="28"/>
          <w:szCs w:val="28"/>
        </w:rPr>
      </w:pPr>
      <w:r w:rsidRPr="00D065F2">
        <w:rPr>
          <w:rFonts w:ascii="Times New Roman" w:hAnsi="Times New Roman" w:cs="Times New Roman"/>
          <w:sz w:val="28"/>
          <w:szCs w:val="28"/>
        </w:rPr>
        <w:t xml:space="preserve">Trên đây là một số văn bản pháp luật có hiệu lực trong tháng </w:t>
      </w:r>
      <w:r>
        <w:rPr>
          <w:rFonts w:ascii="Times New Roman" w:hAnsi="Times New Roman" w:cs="Times New Roman"/>
          <w:sz w:val="28"/>
          <w:szCs w:val="28"/>
        </w:rPr>
        <w:t>8</w:t>
      </w:r>
      <w:r w:rsidRPr="00D065F2">
        <w:rPr>
          <w:rFonts w:ascii="Times New Roman" w:hAnsi="Times New Roman" w:cs="Times New Roman"/>
          <w:sz w:val="28"/>
          <w:szCs w:val="28"/>
        </w:rPr>
        <w:t xml:space="preserve">/2025, </w:t>
      </w:r>
      <w:r w:rsidR="00A77308">
        <w:rPr>
          <w:rFonts w:ascii="Times New Roman" w:hAnsi="Times New Roman" w:cs="Times New Roman"/>
          <w:sz w:val="28"/>
          <w:szCs w:val="28"/>
        </w:rPr>
        <w:t xml:space="preserve">Ủy ban nhân dân phường </w:t>
      </w:r>
      <w:r w:rsidRPr="00D065F2">
        <w:rPr>
          <w:rFonts w:ascii="Times New Roman" w:hAnsi="Times New Roman" w:cs="Times New Roman"/>
          <w:sz w:val="28"/>
          <w:szCs w:val="28"/>
        </w:rPr>
        <w:t xml:space="preserve">tổng hợp cung cấp thông tin đến các cơ </w:t>
      </w:r>
      <w:r w:rsidR="00AC153A">
        <w:rPr>
          <w:rFonts w:ascii="Times New Roman" w:hAnsi="Times New Roman" w:cs="Times New Roman"/>
          <w:sz w:val="28"/>
          <w:szCs w:val="28"/>
        </w:rPr>
        <w:t>quan,</w:t>
      </w:r>
      <w:r w:rsidRPr="00D065F2">
        <w:rPr>
          <w:rFonts w:ascii="Times New Roman" w:hAnsi="Times New Roman" w:cs="Times New Roman"/>
          <w:sz w:val="28"/>
          <w:szCs w:val="28"/>
        </w:rPr>
        <w:t xml:space="preserve"> đơn vị có liên quan căn cứ thực hiện./.</w:t>
      </w:r>
    </w:p>
    <w:p w:rsidR="00D065F2" w:rsidRPr="00BE755D" w:rsidRDefault="00D065F2" w:rsidP="00D065F2">
      <w:pPr>
        <w:spacing w:before="120" w:after="0" w:line="274" w:lineRule="auto"/>
        <w:jc w:val="both"/>
        <w:rPr>
          <w:rFonts w:ascii="Times New Roman" w:hAnsi="Times New Roman" w:cs="Times New Roman"/>
          <w:b/>
          <w:sz w:val="28"/>
          <w:szCs w:val="28"/>
        </w:rPr>
      </w:pPr>
      <w:r w:rsidRPr="00A3098F">
        <w:rPr>
          <w:rFonts w:ascii="Times New Roman" w:hAnsi="Times New Roman" w:cs="Times New Roman"/>
          <w:sz w:val="32"/>
          <w:szCs w:val="32"/>
          <w:lang w:val="en-US"/>
        </w:rPr>
        <w:tab/>
      </w:r>
      <w:r w:rsidRPr="00A3098F">
        <w:rPr>
          <w:rFonts w:ascii="Times New Roman" w:hAnsi="Times New Roman" w:cs="Times New Roman"/>
          <w:sz w:val="32"/>
          <w:szCs w:val="32"/>
          <w:lang w:val="en-US"/>
        </w:rPr>
        <w:tab/>
      </w:r>
      <w:r w:rsidRPr="00A3098F">
        <w:rPr>
          <w:rFonts w:ascii="Times New Roman" w:hAnsi="Times New Roman" w:cs="Times New Roman"/>
          <w:sz w:val="32"/>
          <w:szCs w:val="32"/>
          <w:lang w:val="en-US"/>
        </w:rPr>
        <w:tab/>
      </w:r>
      <w:r w:rsidRPr="00A3098F">
        <w:rPr>
          <w:rFonts w:ascii="Times New Roman" w:hAnsi="Times New Roman" w:cs="Times New Roman"/>
          <w:sz w:val="32"/>
          <w:szCs w:val="32"/>
          <w:lang w:val="en-US"/>
        </w:rPr>
        <w:tab/>
      </w:r>
      <w:r w:rsidRPr="00A3098F">
        <w:rPr>
          <w:rFonts w:ascii="Times New Roman" w:hAnsi="Times New Roman" w:cs="Times New Roman"/>
          <w:sz w:val="32"/>
          <w:szCs w:val="32"/>
          <w:lang w:val="en-US"/>
        </w:rPr>
        <w:tab/>
      </w:r>
      <w:r w:rsidR="00870762">
        <w:rPr>
          <w:rFonts w:ascii="Times New Roman" w:hAnsi="Times New Roman" w:cs="Times New Roman"/>
          <w:sz w:val="32"/>
          <w:szCs w:val="32"/>
        </w:rPr>
        <w:tab/>
      </w:r>
      <w:r w:rsidR="00BE755D" w:rsidRPr="00BE755D">
        <w:rPr>
          <w:rFonts w:ascii="Times New Roman" w:hAnsi="Times New Roman" w:cs="Times New Roman"/>
          <w:b/>
          <w:sz w:val="28"/>
          <w:szCs w:val="28"/>
        </w:rPr>
        <w:t>ỦY BAN NHÂN DÂN PHƯỜNG</w:t>
      </w:r>
    </w:p>
    <w:p w:rsidR="009F1AC9" w:rsidRDefault="009F1AC9" w:rsidP="00786861">
      <w:pPr>
        <w:spacing w:before="40" w:after="0" w:line="269" w:lineRule="auto"/>
        <w:rPr>
          <w:rFonts w:ascii="Times New Roman" w:hAnsi="Times New Roman" w:cs="Times New Roman"/>
          <w:sz w:val="28"/>
          <w:szCs w:val="28"/>
        </w:rPr>
      </w:pPr>
    </w:p>
    <w:sectPr w:rsidR="009F1AC9">
      <w:headerReference w:type="default" r:id="rId9"/>
      <w:pgSz w:w="11906" w:h="16838"/>
      <w:pgMar w:top="1134" w:right="991"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AC1" w:rsidRDefault="00DD7AC1">
      <w:pPr>
        <w:spacing w:line="240" w:lineRule="auto"/>
      </w:pPr>
      <w:r>
        <w:separator/>
      </w:r>
    </w:p>
  </w:endnote>
  <w:endnote w:type="continuationSeparator" w:id="0">
    <w:p w:rsidR="00DD7AC1" w:rsidRDefault="00DD7A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AC1" w:rsidRDefault="00DD7AC1">
      <w:pPr>
        <w:spacing w:after="0"/>
      </w:pPr>
      <w:r>
        <w:separator/>
      </w:r>
    </w:p>
  </w:footnote>
  <w:footnote w:type="continuationSeparator" w:id="0">
    <w:p w:rsidR="00DD7AC1" w:rsidRDefault="00DD7AC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639022"/>
      <w:docPartObj>
        <w:docPartGallery w:val="Page Numbers (Top of Page)"/>
        <w:docPartUnique/>
      </w:docPartObj>
    </w:sdtPr>
    <w:sdtEndPr>
      <w:rPr>
        <w:rFonts w:ascii="Times New Roman" w:hAnsi="Times New Roman" w:cs="Times New Roman"/>
        <w:noProof/>
        <w:sz w:val="24"/>
        <w:szCs w:val="24"/>
      </w:rPr>
    </w:sdtEndPr>
    <w:sdtContent>
      <w:p w:rsidR="00D21BA9" w:rsidRPr="00D21BA9" w:rsidRDefault="00D21BA9" w:rsidP="00D21BA9">
        <w:pPr>
          <w:pStyle w:val="Header"/>
          <w:jc w:val="center"/>
          <w:rPr>
            <w:rFonts w:ascii="Times New Roman" w:hAnsi="Times New Roman" w:cs="Times New Roman"/>
            <w:sz w:val="24"/>
            <w:szCs w:val="24"/>
          </w:rPr>
        </w:pPr>
        <w:r w:rsidRPr="00D21BA9">
          <w:rPr>
            <w:rFonts w:ascii="Times New Roman" w:hAnsi="Times New Roman" w:cs="Times New Roman"/>
            <w:sz w:val="24"/>
            <w:szCs w:val="24"/>
          </w:rPr>
          <w:fldChar w:fldCharType="begin"/>
        </w:r>
        <w:r w:rsidRPr="00D21BA9">
          <w:rPr>
            <w:rFonts w:ascii="Times New Roman" w:hAnsi="Times New Roman" w:cs="Times New Roman"/>
            <w:sz w:val="24"/>
            <w:szCs w:val="24"/>
          </w:rPr>
          <w:instrText xml:space="preserve"> PAGE   \* MERGEFORMAT </w:instrText>
        </w:r>
        <w:r w:rsidRPr="00D21BA9">
          <w:rPr>
            <w:rFonts w:ascii="Times New Roman" w:hAnsi="Times New Roman" w:cs="Times New Roman"/>
            <w:sz w:val="24"/>
            <w:szCs w:val="24"/>
          </w:rPr>
          <w:fldChar w:fldCharType="separate"/>
        </w:r>
        <w:r w:rsidR="00393287">
          <w:rPr>
            <w:rFonts w:ascii="Times New Roman" w:hAnsi="Times New Roman" w:cs="Times New Roman"/>
            <w:noProof/>
            <w:sz w:val="24"/>
            <w:szCs w:val="24"/>
          </w:rPr>
          <w:t>2</w:t>
        </w:r>
        <w:r w:rsidRPr="00D21BA9">
          <w:rPr>
            <w:rFonts w:ascii="Times New Roman" w:hAnsi="Times New Roman" w:cs="Times New Roman"/>
            <w:noProof/>
            <w:sz w:val="24"/>
            <w:szCs w:val="24"/>
          </w:rPr>
          <w:fldChar w:fldCharType="end"/>
        </w:r>
      </w:p>
    </w:sdtContent>
  </w:sdt>
  <w:p w:rsidR="00D21BA9" w:rsidRDefault="00D21B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B7DDC9"/>
    <w:multiLevelType w:val="singleLevel"/>
    <w:tmpl w:val="F1B7DDC9"/>
    <w:lvl w:ilvl="0">
      <w:start w:val="1"/>
      <w:numFmt w:val="decimal"/>
      <w:suff w:val="space"/>
      <w:lvlText w:val="%1."/>
      <w:lvlJc w:val="left"/>
      <w:rPr>
        <w:rFonts w:hint="default"/>
        <w:b/>
        <w:bCs/>
      </w:rPr>
    </w:lvl>
  </w:abstractNum>
  <w:abstractNum w:abstractNumId="1">
    <w:nsid w:val="FE7523EA"/>
    <w:multiLevelType w:val="singleLevel"/>
    <w:tmpl w:val="FE7523EA"/>
    <w:lvl w:ilvl="0">
      <w:start w:val="1"/>
      <w:numFmt w:val="decimal"/>
      <w:suff w:val="space"/>
      <w:lvlText w:val="%1."/>
      <w:lvlJc w:val="left"/>
      <w:rPr>
        <w:rFonts w:hint="default"/>
        <w:b/>
        <w:bCs/>
      </w:rPr>
    </w:lvl>
  </w:abstractNum>
  <w:abstractNum w:abstractNumId="2">
    <w:nsid w:val="0A841091"/>
    <w:multiLevelType w:val="multilevel"/>
    <w:tmpl w:val="7F1C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20033F"/>
    <w:multiLevelType w:val="multilevel"/>
    <w:tmpl w:val="73AC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5B61CA"/>
    <w:multiLevelType w:val="multilevel"/>
    <w:tmpl w:val="B6E6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B30090"/>
    <w:multiLevelType w:val="multilevel"/>
    <w:tmpl w:val="8FA4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087919"/>
    <w:multiLevelType w:val="multilevel"/>
    <w:tmpl w:val="F39C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376908"/>
    <w:multiLevelType w:val="multilevel"/>
    <w:tmpl w:val="5134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62078C"/>
    <w:multiLevelType w:val="multilevel"/>
    <w:tmpl w:val="7D58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3438C6"/>
    <w:multiLevelType w:val="multilevel"/>
    <w:tmpl w:val="A934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DB51D9"/>
    <w:multiLevelType w:val="multilevel"/>
    <w:tmpl w:val="8376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904BC5"/>
    <w:multiLevelType w:val="multilevel"/>
    <w:tmpl w:val="257E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0"/>
  </w:num>
  <w:num w:numId="4">
    <w:abstractNumId w:val="7"/>
  </w:num>
  <w:num w:numId="5">
    <w:abstractNumId w:val="2"/>
  </w:num>
  <w:num w:numId="6">
    <w:abstractNumId w:val="3"/>
  </w:num>
  <w:num w:numId="7">
    <w:abstractNumId w:val="8"/>
  </w:num>
  <w:num w:numId="8">
    <w:abstractNumId w:val="6"/>
  </w:num>
  <w:num w:numId="9">
    <w:abstractNumId w:val="5"/>
  </w:num>
  <w:num w:numId="10">
    <w:abstractNumId w:val="9"/>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13E"/>
    <w:rsid w:val="00045D4C"/>
    <w:rsid w:val="0006455C"/>
    <w:rsid w:val="00064F09"/>
    <w:rsid w:val="0007152D"/>
    <w:rsid w:val="000848D0"/>
    <w:rsid w:val="00087869"/>
    <w:rsid w:val="000C4BE9"/>
    <w:rsid w:val="000F630F"/>
    <w:rsid w:val="00121374"/>
    <w:rsid w:val="00155401"/>
    <w:rsid w:val="00162829"/>
    <w:rsid w:val="001A185B"/>
    <w:rsid w:val="001F4BD3"/>
    <w:rsid w:val="0021334E"/>
    <w:rsid w:val="002A413E"/>
    <w:rsid w:val="002B3C82"/>
    <w:rsid w:val="002F3A36"/>
    <w:rsid w:val="00315C76"/>
    <w:rsid w:val="00337759"/>
    <w:rsid w:val="003509EE"/>
    <w:rsid w:val="0036377F"/>
    <w:rsid w:val="00366561"/>
    <w:rsid w:val="00373D78"/>
    <w:rsid w:val="00393287"/>
    <w:rsid w:val="003C1D08"/>
    <w:rsid w:val="003E27E2"/>
    <w:rsid w:val="003E7957"/>
    <w:rsid w:val="00431D0D"/>
    <w:rsid w:val="004514CD"/>
    <w:rsid w:val="00481D7B"/>
    <w:rsid w:val="004B450C"/>
    <w:rsid w:val="004C5830"/>
    <w:rsid w:val="004C690C"/>
    <w:rsid w:val="004F412A"/>
    <w:rsid w:val="005006EA"/>
    <w:rsid w:val="00522802"/>
    <w:rsid w:val="00533B22"/>
    <w:rsid w:val="00564D4B"/>
    <w:rsid w:val="00617D5D"/>
    <w:rsid w:val="006411BF"/>
    <w:rsid w:val="00676893"/>
    <w:rsid w:val="006938DE"/>
    <w:rsid w:val="006A4033"/>
    <w:rsid w:val="006A44F7"/>
    <w:rsid w:val="007009BD"/>
    <w:rsid w:val="007018B1"/>
    <w:rsid w:val="0074348A"/>
    <w:rsid w:val="00751D9C"/>
    <w:rsid w:val="007730FA"/>
    <w:rsid w:val="00775807"/>
    <w:rsid w:val="00786861"/>
    <w:rsid w:val="007E621A"/>
    <w:rsid w:val="00835FCA"/>
    <w:rsid w:val="00852164"/>
    <w:rsid w:val="008622AE"/>
    <w:rsid w:val="00870762"/>
    <w:rsid w:val="008939FD"/>
    <w:rsid w:val="008B6DC9"/>
    <w:rsid w:val="008D5E4E"/>
    <w:rsid w:val="00914040"/>
    <w:rsid w:val="009255E0"/>
    <w:rsid w:val="009B6386"/>
    <w:rsid w:val="009E3530"/>
    <w:rsid w:val="009F1AC9"/>
    <w:rsid w:val="00A061D3"/>
    <w:rsid w:val="00A14793"/>
    <w:rsid w:val="00A33CA1"/>
    <w:rsid w:val="00A452C8"/>
    <w:rsid w:val="00A77308"/>
    <w:rsid w:val="00A9515A"/>
    <w:rsid w:val="00AC153A"/>
    <w:rsid w:val="00AD05A0"/>
    <w:rsid w:val="00AD09A5"/>
    <w:rsid w:val="00AE4CD6"/>
    <w:rsid w:val="00AF6C7B"/>
    <w:rsid w:val="00B0621B"/>
    <w:rsid w:val="00B16B11"/>
    <w:rsid w:val="00B33224"/>
    <w:rsid w:val="00B34EC0"/>
    <w:rsid w:val="00B570C9"/>
    <w:rsid w:val="00B5728D"/>
    <w:rsid w:val="00B905A3"/>
    <w:rsid w:val="00BB5271"/>
    <w:rsid w:val="00BD3EEA"/>
    <w:rsid w:val="00BD58F5"/>
    <w:rsid w:val="00BE755D"/>
    <w:rsid w:val="00C042C2"/>
    <w:rsid w:val="00C2057F"/>
    <w:rsid w:val="00C75382"/>
    <w:rsid w:val="00CA3EF4"/>
    <w:rsid w:val="00CE452C"/>
    <w:rsid w:val="00D065F2"/>
    <w:rsid w:val="00D06F56"/>
    <w:rsid w:val="00D21BA9"/>
    <w:rsid w:val="00D26109"/>
    <w:rsid w:val="00D32C9F"/>
    <w:rsid w:val="00D344F7"/>
    <w:rsid w:val="00D45E37"/>
    <w:rsid w:val="00DD7AC1"/>
    <w:rsid w:val="00E20B8C"/>
    <w:rsid w:val="00EC6033"/>
    <w:rsid w:val="00EF614F"/>
    <w:rsid w:val="00F1770A"/>
    <w:rsid w:val="00F202B2"/>
    <w:rsid w:val="00F252A1"/>
    <w:rsid w:val="00F32BFD"/>
    <w:rsid w:val="00FB3B18"/>
    <w:rsid w:val="04A61B61"/>
    <w:rsid w:val="05290F57"/>
    <w:rsid w:val="068568E0"/>
    <w:rsid w:val="07D6476B"/>
    <w:rsid w:val="0B9E444D"/>
    <w:rsid w:val="0D7F7652"/>
    <w:rsid w:val="0F4B55A7"/>
    <w:rsid w:val="13871BD3"/>
    <w:rsid w:val="13CF30E6"/>
    <w:rsid w:val="14DC1BA5"/>
    <w:rsid w:val="15E513E5"/>
    <w:rsid w:val="17FD6E5C"/>
    <w:rsid w:val="188032F2"/>
    <w:rsid w:val="18E21560"/>
    <w:rsid w:val="197762DD"/>
    <w:rsid w:val="20CB5CE8"/>
    <w:rsid w:val="21842C81"/>
    <w:rsid w:val="22B91B86"/>
    <w:rsid w:val="26AE3913"/>
    <w:rsid w:val="29581C87"/>
    <w:rsid w:val="2E752311"/>
    <w:rsid w:val="2FAB0A4B"/>
    <w:rsid w:val="31F462C5"/>
    <w:rsid w:val="34DD7448"/>
    <w:rsid w:val="35077302"/>
    <w:rsid w:val="36C33DE5"/>
    <w:rsid w:val="38400CF1"/>
    <w:rsid w:val="393F0DD8"/>
    <w:rsid w:val="39FA666B"/>
    <w:rsid w:val="3A430524"/>
    <w:rsid w:val="3A514477"/>
    <w:rsid w:val="3A7B726C"/>
    <w:rsid w:val="3CF249E2"/>
    <w:rsid w:val="3D7F5103"/>
    <w:rsid w:val="3E3D10AA"/>
    <w:rsid w:val="3E43382E"/>
    <w:rsid w:val="3F3E5024"/>
    <w:rsid w:val="45103DBB"/>
    <w:rsid w:val="45A44DCD"/>
    <w:rsid w:val="4702058D"/>
    <w:rsid w:val="4790561E"/>
    <w:rsid w:val="49ED06EE"/>
    <w:rsid w:val="4AAA6D15"/>
    <w:rsid w:val="4ABE28B9"/>
    <w:rsid w:val="4BB84D1D"/>
    <w:rsid w:val="4BF430F9"/>
    <w:rsid w:val="4C6813E7"/>
    <w:rsid w:val="4CAF3C62"/>
    <w:rsid w:val="4DE82A5F"/>
    <w:rsid w:val="500B145F"/>
    <w:rsid w:val="50412E47"/>
    <w:rsid w:val="52C35ACC"/>
    <w:rsid w:val="536F1AF1"/>
    <w:rsid w:val="58BD0558"/>
    <w:rsid w:val="58D66097"/>
    <w:rsid w:val="594A63A2"/>
    <w:rsid w:val="59D217EB"/>
    <w:rsid w:val="5A3E219F"/>
    <w:rsid w:val="5AC00965"/>
    <w:rsid w:val="5C7A0445"/>
    <w:rsid w:val="5D064F7B"/>
    <w:rsid w:val="5E532484"/>
    <w:rsid w:val="5F1E1D1D"/>
    <w:rsid w:val="5F1E43A2"/>
    <w:rsid w:val="607602AB"/>
    <w:rsid w:val="656E7B61"/>
    <w:rsid w:val="65DF04D3"/>
    <w:rsid w:val="6775534A"/>
    <w:rsid w:val="680F210F"/>
    <w:rsid w:val="69C566D9"/>
    <w:rsid w:val="6D5835E0"/>
    <w:rsid w:val="6D9D6FDB"/>
    <w:rsid w:val="6E0A0624"/>
    <w:rsid w:val="6ED01D59"/>
    <w:rsid w:val="716A2D22"/>
    <w:rsid w:val="71C42137"/>
    <w:rsid w:val="72AD68BE"/>
    <w:rsid w:val="748E7A7C"/>
    <w:rsid w:val="749F4A62"/>
    <w:rsid w:val="75E02E70"/>
    <w:rsid w:val="7A1519F2"/>
    <w:rsid w:val="7D9C3F0F"/>
    <w:rsid w:val="7F004FEC"/>
    <w:rsid w:val="7F0958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vi-V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rPr>
      <w:rFonts w:asciiTheme="minorHAnsi" w:hAnsiTheme="minorHAnsi"/>
      <w:sz w:val="22"/>
      <w:lang w:val="vi-VN"/>
    </w:rPr>
  </w:style>
  <w:style w:type="character" w:customStyle="1" w:styleId="Heading2Char">
    <w:name w:val="Heading 2 Char"/>
    <w:basedOn w:val="DefaultParagraphFont"/>
    <w:link w:val="Heading2"/>
    <w:uiPriority w:val="9"/>
    <w:qFormat/>
    <w:rPr>
      <w:rFonts w:eastAsia="Times New Roman" w:cs="Times New Roman"/>
      <w:b/>
      <w:bCs/>
      <w:sz w:val="36"/>
      <w:szCs w:val="3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sz w:val="22"/>
      <w:lang w:val="vi-VN"/>
    </w:rPr>
  </w:style>
  <w:style w:type="character" w:customStyle="1" w:styleId="FooterChar">
    <w:name w:val="Footer Char"/>
    <w:basedOn w:val="DefaultParagraphFont"/>
    <w:link w:val="Footer"/>
    <w:uiPriority w:val="99"/>
    <w:qFormat/>
    <w:rPr>
      <w:rFonts w:asciiTheme="minorHAnsi" w:hAnsiTheme="minorHAnsi"/>
      <w:sz w:val="22"/>
      <w:lang w:val="vi-VN"/>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Cs w:val="28"/>
      <w:lang w:val="vi-VN"/>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vi-V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rPr>
      <w:rFonts w:asciiTheme="minorHAnsi" w:hAnsiTheme="minorHAnsi"/>
      <w:sz w:val="22"/>
      <w:lang w:val="vi-VN"/>
    </w:rPr>
  </w:style>
  <w:style w:type="character" w:customStyle="1" w:styleId="Heading2Char">
    <w:name w:val="Heading 2 Char"/>
    <w:basedOn w:val="DefaultParagraphFont"/>
    <w:link w:val="Heading2"/>
    <w:uiPriority w:val="9"/>
    <w:qFormat/>
    <w:rPr>
      <w:rFonts w:eastAsia="Times New Roman" w:cs="Times New Roman"/>
      <w:b/>
      <w:bCs/>
      <w:sz w:val="36"/>
      <w:szCs w:val="3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sz w:val="22"/>
      <w:lang w:val="vi-VN"/>
    </w:rPr>
  </w:style>
  <w:style w:type="character" w:customStyle="1" w:styleId="FooterChar">
    <w:name w:val="Footer Char"/>
    <w:basedOn w:val="DefaultParagraphFont"/>
    <w:link w:val="Footer"/>
    <w:uiPriority w:val="99"/>
    <w:qFormat/>
    <w:rPr>
      <w:rFonts w:asciiTheme="minorHAnsi" w:hAnsiTheme="minorHAnsi"/>
      <w:sz w:val="22"/>
      <w:lang w:val="vi-VN"/>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Cs w:val="28"/>
      <w:lang w:val="vi-VN"/>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53167">
      <w:bodyDiv w:val="1"/>
      <w:marLeft w:val="0"/>
      <w:marRight w:val="0"/>
      <w:marTop w:val="0"/>
      <w:marBottom w:val="0"/>
      <w:divBdr>
        <w:top w:val="none" w:sz="0" w:space="0" w:color="auto"/>
        <w:left w:val="none" w:sz="0" w:space="0" w:color="auto"/>
        <w:bottom w:val="none" w:sz="0" w:space="0" w:color="auto"/>
        <w:right w:val="none" w:sz="0" w:space="0" w:color="auto"/>
      </w:divBdr>
    </w:div>
    <w:div w:id="372462138">
      <w:bodyDiv w:val="1"/>
      <w:marLeft w:val="0"/>
      <w:marRight w:val="0"/>
      <w:marTop w:val="0"/>
      <w:marBottom w:val="0"/>
      <w:divBdr>
        <w:top w:val="none" w:sz="0" w:space="0" w:color="auto"/>
        <w:left w:val="none" w:sz="0" w:space="0" w:color="auto"/>
        <w:bottom w:val="none" w:sz="0" w:space="0" w:color="auto"/>
        <w:right w:val="none" w:sz="0" w:space="0" w:color="auto"/>
      </w:divBdr>
    </w:div>
    <w:div w:id="528645307">
      <w:bodyDiv w:val="1"/>
      <w:marLeft w:val="0"/>
      <w:marRight w:val="0"/>
      <w:marTop w:val="0"/>
      <w:marBottom w:val="0"/>
      <w:divBdr>
        <w:top w:val="none" w:sz="0" w:space="0" w:color="auto"/>
        <w:left w:val="none" w:sz="0" w:space="0" w:color="auto"/>
        <w:bottom w:val="none" w:sz="0" w:space="0" w:color="auto"/>
        <w:right w:val="none" w:sz="0" w:space="0" w:color="auto"/>
      </w:divBdr>
    </w:div>
    <w:div w:id="528883330">
      <w:bodyDiv w:val="1"/>
      <w:marLeft w:val="0"/>
      <w:marRight w:val="0"/>
      <w:marTop w:val="0"/>
      <w:marBottom w:val="0"/>
      <w:divBdr>
        <w:top w:val="none" w:sz="0" w:space="0" w:color="auto"/>
        <w:left w:val="none" w:sz="0" w:space="0" w:color="auto"/>
        <w:bottom w:val="none" w:sz="0" w:space="0" w:color="auto"/>
        <w:right w:val="none" w:sz="0" w:space="0" w:color="auto"/>
      </w:divBdr>
    </w:div>
    <w:div w:id="770398361">
      <w:bodyDiv w:val="1"/>
      <w:marLeft w:val="0"/>
      <w:marRight w:val="0"/>
      <w:marTop w:val="0"/>
      <w:marBottom w:val="0"/>
      <w:divBdr>
        <w:top w:val="none" w:sz="0" w:space="0" w:color="auto"/>
        <w:left w:val="none" w:sz="0" w:space="0" w:color="auto"/>
        <w:bottom w:val="none" w:sz="0" w:space="0" w:color="auto"/>
        <w:right w:val="none" w:sz="0" w:space="0" w:color="auto"/>
      </w:divBdr>
    </w:div>
    <w:div w:id="902525997">
      <w:bodyDiv w:val="1"/>
      <w:marLeft w:val="0"/>
      <w:marRight w:val="0"/>
      <w:marTop w:val="0"/>
      <w:marBottom w:val="0"/>
      <w:divBdr>
        <w:top w:val="none" w:sz="0" w:space="0" w:color="auto"/>
        <w:left w:val="none" w:sz="0" w:space="0" w:color="auto"/>
        <w:bottom w:val="none" w:sz="0" w:space="0" w:color="auto"/>
        <w:right w:val="none" w:sz="0" w:space="0" w:color="auto"/>
      </w:divBdr>
    </w:div>
    <w:div w:id="1075393821">
      <w:bodyDiv w:val="1"/>
      <w:marLeft w:val="0"/>
      <w:marRight w:val="0"/>
      <w:marTop w:val="0"/>
      <w:marBottom w:val="0"/>
      <w:divBdr>
        <w:top w:val="none" w:sz="0" w:space="0" w:color="auto"/>
        <w:left w:val="none" w:sz="0" w:space="0" w:color="auto"/>
        <w:bottom w:val="none" w:sz="0" w:space="0" w:color="auto"/>
        <w:right w:val="none" w:sz="0" w:space="0" w:color="auto"/>
      </w:divBdr>
    </w:div>
    <w:div w:id="1117063018">
      <w:bodyDiv w:val="1"/>
      <w:marLeft w:val="0"/>
      <w:marRight w:val="0"/>
      <w:marTop w:val="0"/>
      <w:marBottom w:val="0"/>
      <w:divBdr>
        <w:top w:val="none" w:sz="0" w:space="0" w:color="auto"/>
        <w:left w:val="none" w:sz="0" w:space="0" w:color="auto"/>
        <w:bottom w:val="none" w:sz="0" w:space="0" w:color="auto"/>
        <w:right w:val="none" w:sz="0" w:space="0" w:color="auto"/>
      </w:divBdr>
    </w:div>
    <w:div w:id="1245381337">
      <w:bodyDiv w:val="1"/>
      <w:marLeft w:val="0"/>
      <w:marRight w:val="0"/>
      <w:marTop w:val="0"/>
      <w:marBottom w:val="0"/>
      <w:divBdr>
        <w:top w:val="none" w:sz="0" w:space="0" w:color="auto"/>
        <w:left w:val="none" w:sz="0" w:space="0" w:color="auto"/>
        <w:bottom w:val="none" w:sz="0" w:space="0" w:color="auto"/>
        <w:right w:val="none" w:sz="0" w:space="0" w:color="auto"/>
      </w:divBdr>
    </w:div>
    <w:div w:id="1343775687">
      <w:bodyDiv w:val="1"/>
      <w:marLeft w:val="0"/>
      <w:marRight w:val="0"/>
      <w:marTop w:val="0"/>
      <w:marBottom w:val="0"/>
      <w:divBdr>
        <w:top w:val="none" w:sz="0" w:space="0" w:color="auto"/>
        <w:left w:val="none" w:sz="0" w:space="0" w:color="auto"/>
        <w:bottom w:val="none" w:sz="0" w:space="0" w:color="auto"/>
        <w:right w:val="none" w:sz="0" w:space="0" w:color="auto"/>
      </w:divBdr>
    </w:div>
    <w:div w:id="1473982872">
      <w:bodyDiv w:val="1"/>
      <w:marLeft w:val="0"/>
      <w:marRight w:val="0"/>
      <w:marTop w:val="0"/>
      <w:marBottom w:val="0"/>
      <w:divBdr>
        <w:top w:val="none" w:sz="0" w:space="0" w:color="auto"/>
        <w:left w:val="none" w:sz="0" w:space="0" w:color="auto"/>
        <w:bottom w:val="none" w:sz="0" w:space="0" w:color="auto"/>
        <w:right w:val="none" w:sz="0" w:space="0" w:color="auto"/>
      </w:divBdr>
    </w:div>
    <w:div w:id="1525747036">
      <w:bodyDiv w:val="1"/>
      <w:marLeft w:val="0"/>
      <w:marRight w:val="0"/>
      <w:marTop w:val="0"/>
      <w:marBottom w:val="0"/>
      <w:divBdr>
        <w:top w:val="none" w:sz="0" w:space="0" w:color="auto"/>
        <w:left w:val="none" w:sz="0" w:space="0" w:color="auto"/>
        <w:bottom w:val="none" w:sz="0" w:space="0" w:color="auto"/>
        <w:right w:val="none" w:sz="0" w:space="0" w:color="auto"/>
      </w:divBdr>
    </w:div>
    <w:div w:id="1597009898">
      <w:bodyDiv w:val="1"/>
      <w:marLeft w:val="0"/>
      <w:marRight w:val="0"/>
      <w:marTop w:val="0"/>
      <w:marBottom w:val="0"/>
      <w:divBdr>
        <w:top w:val="none" w:sz="0" w:space="0" w:color="auto"/>
        <w:left w:val="none" w:sz="0" w:space="0" w:color="auto"/>
        <w:bottom w:val="none" w:sz="0" w:space="0" w:color="auto"/>
        <w:right w:val="none" w:sz="0" w:space="0" w:color="auto"/>
      </w:divBdr>
    </w:div>
    <w:div w:id="1662193726">
      <w:bodyDiv w:val="1"/>
      <w:marLeft w:val="0"/>
      <w:marRight w:val="0"/>
      <w:marTop w:val="0"/>
      <w:marBottom w:val="0"/>
      <w:divBdr>
        <w:top w:val="none" w:sz="0" w:space="0" w:color="auto"/>
        <w:left w:val="none" w:sz="0" w:space="0" w:color="auto"/>
        <w:bottom w:val="none" w:sz="0" w:space="0" w:color="auto"/>
        <w:right w:val="none" w:sz="0" w:space="0" w:color="auto"/>
      </w:divBdr>
    </w:div>
    <w:div w:id="1696998082">
      <w:bodyDiv w:val="1"/>
      <w:marLeft w:val="0"/>
      <w:marRight w:val="0"/>
      <w:marTop w:val="0"/>
      <w:marBottom w:val="0"/>
      <w:divBdr>
        <w:top w:val="none" w:sz="0" w:space="0" w:color="auto"/>
        <w:left w:val="none" w:sz="0" w:space="0" w:color="auto"/>
        <w:bottom w:val="none" w:sz="0" w:space="0" w:color="auto"/>
        <w:right w:val="none" w:sz="0" w:space="0" w:color="auto"/>
      </w:divBdr>
    </w:div>
    <w:div w:id="1775779951">
      <w:bodyDiv w:val="1"/>
      <w:marLeft w:val="0"/>
      <w:marRight w:val="0"/>
      <w:marTop w:val="0"/>
      <w:marBottom w:val="0"/>
      <w:divBdr>
        <w:top w:val="none" w:sz="0" w:space="0" w:color="auto"/>
        <w:left w:val="none" w:sz="0" w:space="0" w:color="auto"/>
        <w:bottom w:val="none" w:sz="0" w:space="0" w:color="auto"/>
        <w:right w:val="none" w:sz="0" w:space="0" w:color="auto"/>
      </w:divBdr>
    </w:div>
    <w:div w:id="1832988862">
      <w:bodyDiv w:val="1"/>
      <w:marLeft w:val="0"/>
      <w:marRight w:val="0"/>
      <w:marTop w:val="0"/>
      <w:marBottom w:val="0"/>
      <w:divBdr>
        <w:top w:val="none" w:sz="0" w:space="0" w:color="auto"/>
        <w:left w:val="none" w:sz="0" w:space="0" w:color="auto"/>
        <w:bottom w:val="none" w:sz="0" w:space="0" w:color="auto"/>
        <w:right w:val="none" w:sz="0" w:space="0" w:color="auto"/>
      </w:divBdr>
    </w:div>
    <w:div w:id="1896352314">
      <w:bodyDiv w:val="1"/>
      <w:marLeft w:val="0"/>
      <w:marRight w:val="0"/>
      <w:marTop w:val="0"/>
      <w:marBottom w:val="0"/>
      <w:divBdr>
        <w:top w:val="none" w:sz="0" w:space="0" w:color="auto"/>
        <w:left w:val="none" w:sz="0" w:space="0" w:color="auto"/>
        <w:bottom w:val="none" w:sz="0" w:space="0" w:color="auto"/>
        <w:right w:val="none" w:sz="0" w:space="0" w:color="auto"/>
      </w:divBdr>
    </w:div>
    <w:div w:id="1986004043">
      <w:bodyDiv w:val="1"/>
      <w:marLeft w:val="0"/>
      <w:marRight w:val="0"/>
      <w:marTop w:val="0"/>
      <w:marBottom w:val="0"/>
      <w:divBdr>
        <w:top w:val="none" w:sz="0" w:space="0" w:color="auto"/>
        <w:left w:val="none" w:sz="0" w:space="0" w:color="auto"/>
        <w:bottom w:val="none" w:sz="0" w:space="0" w:color="auto"/>
        <w:right w:val="none" w:sz="0" w:space="0" w:color="auto"/>
      </w:divBdr>
    </w:div>
    <w:div w:id="2018001194">
      <w:bodyDiv w:val="1"/>
      <w:marLeft w:val="0"/>
      <w:marRight w:val="0"/>
      <w:marTop w:val="0"/>
      <w:marBottom w:val="0"/>
      <w:divBdr>
        <w:top w:val="none" w:sz="0" w:space="0" w:color="auto"/>
        <w:left w:val="none" w:sz="0" w:space="0" w:color="auto"/>
        <w:bottom w:val="none" w:sz="0" w:space="0" w:color="auto"/>
        <w:right w:val="none" w:sz="0" w:space="0" w:color="auto"/>
      </w:divBdr>
    </w:div>
    <w:div w:id="2050448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xuat-nhap-khau/luat-hai-quan-2014-87932-d1.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1804</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2022-01-04T00:41:00Z</cp:lastPrinted>
  <dcterms:created xsi:type="dcterms:W3CDTF">2025-07-30T03:45:00Z</dcterms:created>
  <dcterms:modified xsi:type="dcterms:W3CDTF">2025-07-30T03:45:00Z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F9E9318ACA964C449B06116769E78946_13</vt:lpwstr>
  </property>
</Properties>
</file>