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15B0B" w14:textId="77777777" w:rsidR="00F65695" w:rsidRPr="000C62C8" w:rsidRDefault="008A15BD">
      <w:pPr>
        <w:spacing w:after="0"/>
        <w:jc w:val="both"/>
        <w:rPr>
          <w:rFonts w:ascii="Times New Roman" w:hAnsi="Times New Roman" w:cs="Times New Roman"/>
          <w:b/>
          <w:sz w:val="28"/>
          <w:szCs w:val="28"/>
          <w:lang w:val="en-US"/>
        </w:rPr>
      </w:pPr>
      <w:r>
        <w:rPr>
          <w:rFonts w:ascii="Times New Roman" w:hAnsi="Times New Roman" w:cs="Times New Roman"/>
          <w:sz w:val="28"/>
          <w:szCs w:val="28"/>
          <w:lang w:val="en-US"/>
        </w:rPr>
        <w:tab/>
      </w:r>
      <w:r>
        <w:rPr>
          <w:rFonts w:ascii="Times New Roman" w:hAnsi="Times New Roman" w:cs="Times New Roman"/>
          <w:b/>
          <w:sz w:val="28"/>
          <w:szCs w:val="28"/>
        </w:rPr>
        <w:t>MỘT SỐ CHÍNH SÁCH CÓ HIỆU LỰC TỪ</w:t>
      </w:r>
      <w:r w:rsidR="000C62C8">
        <w:rPr>
          <w:rFonts w:ascii="Times New Roman" w:hAnsi="Times New Roman" w:cs="Times New Roman"/>
          <w:b/>
          <w:sz w:val="28"/>
          <w:szCs w:val="28"/>
        </w:rPr>
        <w:t xml:space="preserve"> THÁNG </w:t>
      </w:r>
      <w:r w:rsidR="000C62C8">
        <w:rPr>
          <w:rFonts w:ascii="Times New Roman" w:hAnsi="Times New Roman" w:cs="Times New Roman"/>
          <w:b/>
          <w:sz w:val="28"/>
          <w:szCs w:val="28"/>
          <w:lang w:val="en-US"/>
        </w:rPr>
        <w:t>0</w:t>
      </w:r>
      <w:r w:rsidR="0054237D">
        <w:rPr>
          <w:rFonts w:ascii="Times New Roman" w:hAnsi="Times New Roman" w:cs="Times New Roman"/>
          <w:b/>
          <w:sz w:val="28"/>
          <w:szCs w:val="28"/>
          <w:lang w:val="en-US"/>
        </w:rPr>
        <w:t>2</w:t>
      </w:r>
      <w:r>
        <w:rPr>
          <w:rFonts w:ascii="Times New Roman" w:hAnsi="Times New Roman" w:cs="Times New Roman"/>
          <w:b/>
          <w:sz w:val="28"/>
          <w:szCs w:val="28"/>
        </w:rPr>
        <w:t>/202</w:t>
      </w:r>
      <w:r w:rsidR="000C62C8">
        <w:rPr>
          <w:rFonts w:ascii="Times New Roman" w:hAnsi="Times New Roman" w:cs="Times New Roman"/>
          <w:b/>
          <w:sz w:val="28"/>
          <w:szCs w:val="28"/>
          <w:lang w:val="en-US"/>
        </w:rPr>
        <w:t>6</w:t>
      </w:r>
    </w:p>
    <w:p w14:paraId="158E9E0C" w14:textId="456F8292" w:rsidR="00F65695" w:rsidRDefault="008A15BD">
      <w:pPr>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(Kèm theo Công văn số:</w:t>
      </w:r>
      <w:r w:rsidR="0054237D">
        <w:rPr>
          <w:rFonts w:ascii="Times New Roman" w:hAnsi="Times New Roman" w:cs="Times New Roman"/>
          <w:i/>
          <w:sz w:val="28"/>
          <w:szCs w:val="28"/>
          <w:lang w:val="en-US"/>
        </w:rPr>
        <w:t xml:space="preserve"> </w:t>
      </w:r>
      <w:r w:rsidR="00006052">
        <w:rPr>
          <w:rFonts w:ascii="Times New Roman" w:hAnsi="Times New Roman" w:cs="Times New Roman"/>
          <w:i/>
          <w:sz w:val="28"/>
          <w:szCs w:val="28"/>
          <w:lang w:val="en-US"/>
        </w:rPr>
        <w:t>161</w:t>
      </w:r>
      <w:r>
        <w:rPr>
          <w:rFonts w:ascii="Times New Roman" w:hAnsi="Times New Roman" w:cs="Times New Roman"/>
          <w:i/>
          <w:sz w:val="28"/>
          <w:szCs w:val="28"/>
        </w:rPr>
        <w:t>/UBND-VP ngày</w:t>
      </w:r>
      <w:r w:rsidR="00006052">
        <w:rPr>
          <w:rFonts w:ascii="Times New Roman" w:hAnsi="Times New Roman" w:cs="Times New Roman"/>
          <w:i/>
          <w:sz w:val="28"/>
          <w:szCs w:val="28"/>
          <w:lang w:val="en-US"/>
        </w:rPr>
        <w:t xml:space="preserve"> 30</w:t>
      </w:r>
      <w:r w:rsidR="0054237D">
        <w:rPr>
          <w:rFonts w:ascii="Times New Roman" w:hAnsi="Times New Roman" w:cs="Times New Roman"/>
          <w:i/>
          <w:sz w:val="28"/>
          <w:szCs w:val="28"/>
          <w:lang w:val="en-US"/>
        </w:rPr>
        <w:t>/01</w:t>
      </w:r>
      <w:r>
        <w:rPr>
          <w:rFonts w:ascii="Times New Roman" w:hAnsi="Times New Roman" w:cs="Times New Roman"/>
          <w:i/>
          <w:sz w:val="28"/>
          <w:szCs w:val="28"/>
          <w:lang w:val="en-US"/>
        </w:rPr>
        <w:t>/202</w:t>
      </w:r>
      <w:r w:rsidR="0054237D">
        <w:rPr>
          <w:rFonts w:ascii="Times New Roman" w:hAnsi="Times New Roman" w:cs="Times New Roman"/>
          <w:i/>
          <w:sz w:val="28"/>
          <w:szCs w:val="28"/>
          <w:lang w:val="en-US"/>
        </w:rPr>
        <w:t>6</w:t>
      </w:r>
    </w:p>
    <w:p w14:paraId="1B51FF50" w14:textId="1E771189" w:rsidR="00F65695" w:rsidRDefault="008A15BD">
      <w:pPr>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 xml:space="preserve">của Ủy ban nhân dân phường </w:t>
      </w:r>
      <w:r w:rsidR="00EE0A19">
        <w:rPr>
          <w:rFonts w:ascii="Times New Roman" w:hAnsi="Times New Roman" w:cs="Times New Roman"/>
          <w:i/>
          <w:sz w:val="28"/>
          <w:szCs w:val="28"/>
        </w:rPr>
        <w:t>Hải Nin</w:t>
      </w:r>
      <w:r w:rsidR="00C62E5F">
        <w:rPr>
          <w:rFonts w:ascii="Times New Roman" w:hAnsi="Times New Roman" w:cs="Times New Roman"/>
          <w:i/>
          <w:sz w:val="28"/>
          <w:szCs w:val="28"/>
        </w:rPr>
        <w:t>h</w:t>
      </w:r>
      <w:r>
        <w:rPr>
          <w:rFonts w:ascii="Times New Roman" w:hAnsi="Times New Roman" w:cs="Times New Roman"/>
          <w:i/>
          <w:sz w:val="28"/>
          <w:szCs w:val="28"/>
        </w:rPr>
        <w:t>)</w:t>
      </w:r>
    </w:p>
    <w:p w14:paraId="33BC6872" w14:textId="77777777" w:rsidR="00F65695" w:rsidRDefault="008A15BD">
      <w:pPr>
        <w:spacing w:after="0"/>
        <w:jc w:val="both"/>
        <w:rPr>
          <w:rFonts w:ascii="Times New Roman" w:hAnsi="Times New Roman" w:cs="Times New Roman"/>
          <w:sz w:val="28"/>
          <w:szCs w:val="28"/>
        </w:rPr>
      </w:pPr>
      <w:r>
        <w:rPr>
          <w:rFonts w:ascii="Times New Roman" w:hAnsi="Times New Roman" w:cs="Times New Roman"/>
          <w:noProof/>
          <w:sz w:val="28"/>
          <w:szCs w:val="28"/>
          <w:lang w:val="en-US"/>
        </w:rPr>
        <mc:AlternateContent>
          <mc:Choice Requires="wps">
            <w:drawing>
              <wp:anchor distT="0" distB="0" distL="114300" distR="114300" simplePos="0" relativeHeight="251659264" behindDoc="0" locked="0" layoutInCell="1" allowOverlap="1" wp14:anchorId="39F0FC68" wp14:editId="6D10007D">
                <wp:simplePos x="0" y="0"/>
                <wp:positionH relativeFrom="column">
                  <wp:posOffset>2354580</wp:posOffset>
                </wp:positionH>
                <wp:positionV relativeFrom="paragraph">
                  <wp:posOffset>28575</wp:posOffset>
                </wp:positionV>
                <wp:extent cx="1080135" cy="0"/>
                <wp:effectExtent l="0" t="0" r="2476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line">
                          <a:avLst/>
                        </a:prstGeom>
                        <a:noFill/>
                        <a:ln w="9525">
                          <a:solidFill>
                            <a:schemeClr val="dk1">
                              <a:lumMod val="95000"/>
                              <a:lumOff val="0"/>
                            </a:schemeClr>
                          </a:solidFill>
                          <a:round/>
                        </a:ln>
                      </wps:spPr>
                      <wps:bodyPr/>
                    </wps:wsp>
                  </a:graphicData>
                </a:graphic>
              </wp:anchor>
            </w:drawing>
          </mc:Choice>
          <mc:Fallback>
            <w:pict>
              <v:line w14:anchorId="06F44AE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5.4pt,2.25pt" to="270.4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" strokecolor="black [3040]"/>
            </w:pict>
          </mc:Fallback>
        </mc:AlternateContent>
      </w:r>
    </w:p>
    <w:p w14:paraId="5DFFA2B9" w14:textId="77777777" w:rsidR="00F65695" w:rsidRDefault="008A15BD" w:rsidP="00161196">
      <w:pPr>
        <w:spacing w:before="100" w:after="0"/>
        <w:ind w:firstLine="720"/>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Trong tháng </w:t>
      </w:r>
      <w:r w:rsidR="00FA25AA" w:rsidRPr="00EE0A19">
        <w:rPr>
          <w:rFonts w:ascii="Times New Roman" w:hAnsi="Times New Roman" w:cs="Times New Roman"/>
          <w:spacing w:val="-4"/>
          <w:sz w:val="28"/>
          <w:szCs w:val="28"/>
        </w:rPr>
        <w:t>0</w:t>
      </w:r>
      <w:r w:rsidR="003A391A" w:rsidRPr="00EE0A19">
        <w:rPr>
          <w:rFonts w:ascii="Times New Roman" w:hAnsi="Times New Roman" w:cs="Times New Roman"/>
          <w:spacing w:val="-4"/>
          <w:sz w:val="28"/>
          <w:szCs w:val="28"/>
        </w:rPr>
        <w:t>2</w:t>
      </w:r>
      <w:r w:rsidR="00FA25AA" w:rsidRPr="00EE0A19">
        <w:rPr>
          <w:rFonts w:ascii="Times New Roman" w:hAnsi="Times New Roman" w:cs="Times New Roman"/>
          <w:spacing w:val="-4"/>
          <w:sz w:val="28"/>
          <w:szCs w:val="28"/>
        </w:rPr>
        <w:t>/2026</w:t>
      </w:r>
      <w:r w:rsidR="00C5283B">
        <w:rPr>
          <w:rFonts w:ascii="Times New Roman" w:hAnsi="Times New Roman" w:cs="Times New Roman"/>
          <w:spacing w:val="-4"/>
          <w:sz w:val="28"/>
          <w:szCs w:val="28"/>
        </w:rPr>
        <w:t xml:space="preserve"> có </w:t>
      </w:r>
      <w:r w:rsidR="00F04896" w:rsidRPr="00EE0A19">
        <w:rPr>
          <w:rFonts w:ascii="Times New Roman" w:hAnsi="Times New Roman" w:cs="Times New Roman"/>
          <w:spacing w:val="-4"/>
          <w:sz w:val="28"/>
          <w:szCs w:val="28"/>
        </w:rPr>
        <w:t>09</w:t>
      </w:r>
      <w:r w:rsidR="001D0123" w:rsidRPr="00EE0A19">
        <w:rPr>
          <w:rFonts w:ascii="Times New Roman" w:hAnsi="Times New Roman" w:cs="Times New Roman"/>
          <w:spacing w:val="-4"/>
          <w:sz w:val="28"/>
          <w:szCs w:val="28"/>
        </w:rPr>
        <w:t xml:space="preserve"> Nghị định, </w:t>
      </w:r>
      <w:r w:rsidR="00F04896" w:rsidRPr="00EE0A19">
        <w:rPr>
          <w:rFonts w:ascii="Times New Roman" w:hAnsi="Times New Roman" w:cs="Times New Roman"/>
          <w:spacing w:val="-4"/>
          <w:sz w:val="28"/>
          <w:szCs w:val="28"/>
        </w:rPr>
        <w:t xml:space="preserve">78 Thông tư </w:t>
      </w:r>
      <w:r>
        <w:rPr>
          <w:rFonts w:ascii="Times New Roman" w:hAnsi="Times New Roman" w:cs="Times New Roman"/>
          <w:spacing w:val="-4"/>
          <w:sz w:val="28"/>
          <w:szCs w:val="28"/>
        </w:rPr>
        <w:t>chính thức có hiệu lực, sau đây là một số văn bản, chính sách quan trọng liên quan đến việc thực hiện nhiệm vụ chuyên môn của cán bộ, công chức, viên chức, người lao động và liên quan mật thiết đến đời sống của Nhân dân:</w:t>
      </w:r>
    </w:p>
    <w:p w14:paraId="5344C617" w14:textId="73C71E81" w:rsidR="00092B65" w:rsidRPr="00EE0A19" w:rsidRDefault="00F30613" w:rsidP="00161196">
      <w:pPr>
        <w:pStyle w:val="Heading1"/>
        <w:spacing w:before="60" w:line="271" w:lineRule="auto"/>
        <w:ind w:firstLine="720"/>
        <w:jc w:val="both"/>
        <w:rPr>
          <w:rFonts w:ascii="Times New Roman" w:hAnsi="Times New Roman" w:cs="Times New Roman"/>
          <w:color w:val="auto"/>
        </w:rPr>
      </w:pPr>
      <w:r>
        <w:rPr>
          <w:rFonts w:ascii="Times New Roman" w:hAnsi="Times New Roman" w:cs="Times New Roman"/>
          <w:color w:val="auto"/>
        </w:rPr>
        <w:t>1</w:t>
      </w:r>
      <w:r w:rsidR="00092B65" w:rsidRPr="00886D2B">
        <w:rPr>
          <w:rFonts w:ascii="Times New Roman" w:hAnsi="Times New Roman" w:cs="Times New Roman"/>
          <w:color w:val="auto"/>
        </w:rPr>
        <w:t xml:space="preserve">. Nghị định </w:t>
      </w:r>
      <w:r w:rsidR="00092B65" w:rsidRPr="00EE0A19">
        <w:rPr>
          <w:rFonts w:ascii="Times New Roman" w:hAnsi="Times New Roman" w:cs="Times New Roman"/>
          <w:color w:val="auto"/>
        </w:rPr>
        <w:t xml:space="preserve">số </w:t>
      </w:r>
      <w:r w:rsidR="00092B65" w:rsidRPr="00886D2B">
        <w:rPr>
          <w:rFonts w:ascii="Times New Roman" w:hAnsi="Times New Roman" w:cs="Times New Roman"/>
          <w:color w:val="auto"/>
        </w:rPr>
        <w:t>340/2025/NĐ-CP</w:t>
      </w:r>
      <w:r w:rsidR="00092B65" w:rsidRPr="00EE0A19">
        <w:rPr>
          <w:rFonts w:ascii="Times New Roman" w:hAnsi="Times New Roman" w:cs="Times New Roman"/>
          <w:color w:val="auto"/>
        </w:rPr>
        <w:t xml:space="preserve"> ngày 25/12/2025 của Chính phủ</w:t>
      </w:r>
      <w:r w:rsidR="00092B65" w:rsidRPr="00886D2B">
        <w:rPr>
          <w:rFonts w:ascii="Times New Roman" w:hAnsi="Times New Roman" w:cs="Times New Roman"/>
          <w:color w:val="auto"/>
        </w:rPr>
        <w:t xml:space="preserve"> về xử phạt vi phạm hành chính trong</w:t>
      </w:r>
      <w:r w:rsidR="00092B65" w:rsidRPr="00EE0A19">
        <w:rPr>
          <w:rFonts w:ascii="Times New Roman" w:hAnsi="Times New Roman" w:cs="Times New Roman"/>
          <w:color w:val="auto"/>
        </w:rPr>
        <w:t xml:space="preserve"> lĩnh vực</w:t>
      </w:r>
      <w:r w:rsidR="00092B65" w:rsidRPr="00886D2B">
        <w:rPr>
          <w:rFonts w:ascii="Times New Roman" w:hAnsi="Times New Roman" w:cs="Times New Roman"/>
          <w:color w:val="auto"/>
        </w:rPr>
        <w:t xml:space="preserve"> tiền tệ và ngân hàng</w:t>
      </w:r>
      <w:r w:rsidR="008D0232" w:rsidRPr="00EE0A19">
        <w:rPr>
          <w:rFonts w:ascii="Times New Roman" w:hAnsi="Times New Roman" w:cs="Times New Roman"/>
          <w:color w:val="auto"/>
        </w:rPr>
        <w:t>, có hiệu lực từ ngày 09/02/2026</w:t>
      </w:r>
    </w:p>
    <w:p w14:paraId="1070455D" w14:textId="77777777" w:rsidR="00976A01" w:rsidRPr="00EE0A19" w:rsidRDefault="00B531F8" w:rsidP="00161196">
      <w:pPr>
        <w:pStyle w:val="NormalWeb"/>
        <w:spacing w:before="60" w:beforeAutospacing="0" w:after="0" w:afterAutospacing="0" w:line="271" w:lineRule="auto"/>
        <w:ind w:firstLine="720"/>
        <w:jc w:val="both"/>
        <w:rPr>
          <w:sz w:val="28"/>
          <w:szCs w:val="28"/>
          <w:lang w:val="vi-VN"/>
        </w:rPr>
      </w:pPr>
      <w:r w:rsidRPr="00EE0A19">
        <w:rPr>
          <w:sz w:val="28"/>
          <w:szCs w:val="28"/>
          <w:lang w:val="vi-VN"/>
        </w:rPr>
        <w:t xml:space="preserve">Theo </w:t>
      </w:r>
      <w:r w:rsidR="00976A01" w:rsidRPr="00EE0A19">
        <w:rPr>
          <w:sz w:val="28"/>
          <w:szCs w:val="28"/>
          <w:lang w:val="vi-VN"/>
        </w:rPr>
        <w:t xml:space="preserve">đó </w:t>
      </w:r>
      <w:r w:rsidRPr="00EE0A19">
        <w:rPr>
          <w:sz w:val="28"/>
          <w:szCs w:val="28"/>
          <w:lang w:val="vi-VN"/>
        </w:rPr>
        <w:t>Nghị định</w:t>
      </w:r>
      <w:r w:rsidR="00976A01" w:rsidRPr="00EE0A19">
        <w:rPr>
          <w:sz w:val="28"/>
          <w:szCs w:val="28"/>
          <w:lang w:val="vi-VN"/>
        </w:rPr>
        <w:t xml:space="preserve"> có một số nội dung đáng chú ý như sau:</w:t>
      </w:r>
    </w:p>
    <w:p w14:paraId="3E21AE91" w14:textId="77777777" w:rsidR="00092B65" w:rsidRPr="00EE0A19" w:rsidRDefault="00976A01" w:rsidP="00161196">
      <w:pPr>
        <w:pStyle w:val="NormalWeb"/>
        <w:spacing w:before="60" w:beforeAutospacing="0" w:after="0" w:afterAutospacing="0" w:line="271" w:lineRule="auto"/>
        <w:ind w:firstLine="720"/>
        <w:jc w:val="both"/>
        <w:rPr>
          <w:sz w:val="28"/>
          <w:szCs w:val="28"/>
          <w:lang w:val="vi-VN"/>
        </w:rPr>
      </w:pPr>
      <w:r w:rsidRPr="00EE0A19">
        <w:rPr>
          <w:sz w:val="28"/>
          <w:szCs w:val="28"/>
          <w:lang w:val="vi-VN"/>
        </w:rPr>
        <w:t>-</w:t>
      </w:r>
      <w:r w:rsidR="00B531F8" w:rsidRPr="00EE0A19">
        <w:rPr>
          <w:sz w:val="28"/>
          <w:szCs w:val="28"/>
          <w:lang w:val="vi-VN"/>
        </w:rPr>
        <w:t xml:space="preserve"> </w:t>
      </w:r>
      <w:r w:rsidRPr="00EE0A19">
        <w:rPr>
          <w:sz w:val="28"/>
          <w:szCs w:val="28"/>
          <w:lang w:val="vi-VN"/>
        </w:rPr>
        <w:t>V</w:t>
      </w:r>
      <w:r w:rsidR="00B531F8" w:rsidRPr="00EE0A19">
        <w:rPr>
          <w:sz w:val="28"/>
          <w:szCs w:val="28"/>
          <w:lang w:val="vi-VN"/>
        </w:rPr>
        <w:t>iệc k</w:t>
      </w:r>
      <w:r w:rsidR="00092B65" w:rsidRPr="00EE0A19">
        <w:rPr>
          <w:rStyle w:val="Strong"/>
          <w:b w:val="0"/>
          <w:bCs w:val="0"/>
          <w:sz w:val="28"/>
          <w:szCs w:val="28"/>
          <w:lang w:val="vi-VN"/>
        </w:rPr>
        <w:t>inh doanh mua, bán vàng miếng nhưng không có giấy phép có thể bị tịch thu vàng</w:t>
      </w:r>
      <w:r w:rsidR="00B531F8" w:rsidRPr="00EE0A19">
        <w:rPr>
          <w:rStyle w:val="Strong"/>
          <w:b w:val="0"/>
          <w:bCs w:val="0"/>
          <w:sz w:val="28"/>
          <w:szCs w:val="28"/>
          <w:lang w:val="vi-VN"/>
        </w:rPr>
        <w:t xml:space="preserve">. </w:t>
      </w:r>
      <w:r w:rsidR="00092B65" w:rsidRPr="00EE0A19">
        <w:rPr>
          <w:sz w:val="28"/>
          <w:szCs w:val="28"/>
          <w:lang w:val="vi-VN"/>
        </w:rPr>
        <w:t>Theo đó, phạt tiền từ 300.000.000 đồng đến 400.000.000 đồng đối với một trong các hành vi vi phạm sau đây:</w:t>
      </w:r>
    </w:p>
    <w:p w14:paraId="2D32C9D8" w14:textId="77777777" w:rsidR="00092B65" w:rsidRPr="00EE0A19" w:rsidRDefault="00092B65" w:rsidP="00161196">
      <w:pPr>
        <w:pStyle w:val="NormalWeb"/>
        <w:shd w:val="clear" w:color="auto" w:fill="FFFFFF"/>
        <w:spacing w:before="60" w:beforeAutospacing="0" w:after="0" w:afterAutospacing="0" w:line="271" w:lineRule="auto"/>
        <w:ind w:firstLine="720"/>
        <w:jc w:val="both"/>
        <w:rPr>
          <w:sz w:val="28"/>
          <w:szCs w:val="28"/>
          <w:lang w:val="vi-VN"/>
        </w:rPr>
      </w:pPr>
      <w:r w:rsidRPr="00EE0A19">
        <w:rPr>
          <w:sz w:val="28"/>
          <w:szCs w:val="28"/>
          <w:lang w:val="vi-VN"/>
        </w:rPr>
        <w:t>(i) Sản xuất, kinh doanh mua, bán vàng miếng nhưng không có giấy phép sản xuất, kinh doanh mua, bán vàng miếng;</w:t>
      </w:r>
    </w:p>
    <w:p w14:paraId="10761CCB" w14:textId="77777777" w:rsidR="00092B65" w:rsidRPr="00EE0A19" w:rsidRDefault="00092B65" w:rsidP="00161196">
      <w:pPr>
        <w:pStyle w:val="NormalWeb"/>
        <w:shd w:val="clear" w:color="auto" w:fill="FFFFFF"/>
        <w:spacing w:before="60" w:beforeAutospacing="0" w:after="0" w:afterAutospacing="0" w:line="271" w:lineRule="auto"/>
        <w:ind w:firstLine="720"/>
        <w:jc w:val="both"/>
        <w:rPr>
          <w:sz w:val="28"/>
          <w:szCs w:val="28"/>
          <w:lang w:val="vi-VN"/>
        </w:rPr>
      </w:pPr>
      <w:r w:rsidRPr="00EE0A19">
        <w:rPr>
          <w:sz w:val="28"/>
          <w:szCs w:val="28"/>
          <w:lang w:val="vi-VN"/>
        </w:rPr>
        <w:t>(ii) Thực hiện xuất khẩu hoặc nhập khẩu vàng nguyên liệu, vàng miếng không có giấy phép do cơ quan nhà nước có thẩm quyền cấp theo quy định của pháp luật;</w:t>
      </w:r>
    </w:p>
    <w:p w14:paraId="1E3B4980" w14:textId="77777777" w:rsidR="00092B65" w:rsidRPr="00EE0A19" w:rsidRDefault="00092B65" w:rsidP="00161196">
      <w:pPr>
        <w:pStyle w:val="NormalWeb"/>
        <w:shd w:val="clear" w:color="auto" w:fill="FFFFFF"/>
        <w:spacing w:before="60" w:beforeAutospacing="0" w:after="0" w:afterAutospacing="0" w:line="271" w:lineRule="auto"/>
        <w:ind w:firstLine="720"/>
        <w:jc w:val="both"/>
        <w:rPr>
          <w:sz w:val="28"/>
          <w:szCs w:val="28"/>
          <w:lang w:val="vi-VN"/>
        </w:rPr>
      </w:pPr>
      <w:r w:rsidRPr="00EE0A19">
        <w:rPr>
          <w:sz w:val="28"/>
          <w:szCs w:val="28"/>
          <w:lang w:val="vi-VN"/>
        </w:rPr>
        <w:t>(iii) Hoạt động kinh doanh vàng khác khi chưa được cấp có thẩm quyền cấp giấy phép theo quy định của pháp luật.</w:t>
      </w:r>
    </w:p>
    <w:p w14:paraId="6D2D4DBE" w14:textId="38EA41F6" w:rsidR="00976A01" w:rsidRDefault="00976A01" w:rsidP="00F30613">
      <w:pPr>
        <w:pStyle w:val="NormalWeb"/>
        <w:spacing w:before="60" w:beforeAutospacing="0" w:after="0" w:afterAutospacing="0" w:line="271" w:lineRule="auto"/>
        <w:ind w:firstLine="720"/>
        <w:jc w:val="both"/>
        <w:rPr>
          <w:sz w:val="28"/>
          <w:szCs w:val="28"/>
          <w:lang w:val="vi-VN"/>
        </w:rPr>
      </w:pPr>
      <w:r w:rsidRPr="00EE0A19">
        <w:rPr>
          <w:sz w:val="28"/>
          <w:szCs w:val="28"/>
          <w:lang w:val="vi-VN"/>
        </w:rPr>
        <w:t xml:space="preserve">- Từ ngày 09/02/2026, các hành vi mua bán, cho thuê ví điện tử sẽ bị siết chặt quản lý, với mức xử phạt vi phạm hành chính lên tới 120 triệu đồng. </w:t>
      </w:r>
    </w:p>
    <w:p w14:paraId="79701E87" w14:textId="7B586808" w:rsidR="00F30613" w:rsidRPr="00EE0A19" w:rsidRDefault="00F30613" w:rsidP="00F30613">
      <w:pPr>
        <w:pStyle w:val="Heading1"/>
        <w:spacing w:before="100"/>
        <w:ind w:firstLine="720"/>
        <w:jc w:val="both"/>
        <w:rPr>
          <w:rFonts w:ascii="Times New Roman" w:hAnsi="Times New Roman" w:cs="Times New Roman"/>
          <w:color w:val="auto"/>
        </w:rPr>
      </w:pPr>
      <w:r>
        <w:rPr>
          <w:rFonts w:ascii="Times New Roman" w:hAnsi="Times New Roman" w:cs="Times New Roman"/>
          <w:color w:val="auto"/>
        </w:rPr>
        <w:t>2</w:t>
      </w:r>
      <w:r w:rsidRPr="00BE1A32">
        <w:rPr>
          <w:rFonts w:ascii="Times New Roman" w:hAnsi="Times New Roman" w:cs="Times New Roman"/>
          <w:color w:val="auto"/>
        </w:rPr>
        <w:t xml:space="preserve">. </w:t>
      </w:r>
      <w:hyperlink r:id="rId8" w:tgtFrame="_blank" w:history="1">
        <w:r w:rsidRPr="00BE1A32">
          <w:rPr>
            <w:rStyle w:val="Hyperlink"/>
            <w:rFonts w:ascii="Times New Roman" w:hAnsi="Times New Roman" w:cs="Times New Roman"/>
            <w:color w:val="auto"/>
            <w:u w:val="none"/>
          </w:rPr>
          <w:t xml:space="preserve">Nghị định </w:t>
        </w:r>
        <w:r w:rsidRPr="00EE0A19">
          <w:rPr>
            <w:rStyle w:val="Hyperlink"/>
            <w:rFonts w:ascii="Times New Roman" w:hAnsi="Times New Roman" w:cs="Times New Roman"/>
            <w:color w:val="auto"/>
            <w:u w:val="none"/>
          </w:rPr>
          <w:t xml:space="preserve">số </w:t>
        </w:r>
        <w:r w:rsidRPr="00BE1A32">
          <w:rPr>
            <w:rStyle w:val="Hyperlink"/>
            <w:rFonts w:ascii="Times New Roman" w:hAnsi="Times New Roman" w:cs="Times New Roman"/>
            <w:color w:val="auto"/>
            <w:u w:val="none"/>
          </w:rPr>
          <w:t>373/2025/NĐ-CP</w:t>
        </w:r>
      </w:hyperlink>
      <w:r w:rsidRPr="00BE1A32">
        <w:rPr>
          <w:rFonts w:ascii="Times New Roman" w:hAnsi="Times New Roman" w:cs="Times New Roman"/>
          <w:color w:val="auto"/>
        </w:rPr>
        <w:t> </w:t>
      </w:r>
      <w:r w:rsidRPr="00EE0A19">
        <w:rPr>
          <w:rFonts w:ascii="Times New Roman" w:hAnsi="Times New Roman" w:cs="Times New Roman"/>
          <w:color w:val="auto"/>
        </w:rPr>
        <w:t xml:space="preserve">ngày 31/12/2025 của Chính phủ </w:t>
      </w:r>
      <w:r w:rsidRPr="00BE1A32">
        <w:rPr>
          <w:rFonts w:ascii="Times New Roman" w:hAnsi="Times New Roman" w:cs="Times New Roman"/>
          <w:color w:val="auto"/>
        </w:rPr>
        <w:t>sửa đổi, bổ sung một số điều của </w:t>
      </w:r>
      <w:hyperlink r:id="rId9" w:history="1">
        <w:r w:rsidRPr="00BE1A32">
          <w:rPr>
            <w:rStyle w:val="Hyperlink"/>
            <w:rFonts w:ascii="Times New Roman" w:hAnsi="Times New Roman" w:cs="Times New Roman"/>
            <w:color w:val="auto"/>
            <w:u w:val="none"/>
          </w:rPr>
          <w:t>Nghị định 126/2020/NĐ-CP </w:t>
        </w:r>
      </w:hyperlink>
      <w:r w:rsidRPr="00BE1A32">
        <w:rPr>
          <w:rFonts w:ascii="Times New Roman" w:hAnsi="Times New Roman" w:cs="Times New Roman"/>
          <w:color w:val="auto"/>
        </w:rPr>
        <w:t>quy định chi tiết một số điều của </w:t>
      </w:r>
      <w:hyperlink r:id="rId10" w:history="1">
        <w:r w:rsidRPr="00BE1A32">
          <w:rPr>
            <w:rStyle w:val="Hyperlink"/>
            <w:rFonts w:ascii="Times New Roman" w:hAnsi="Times New Roman" w:cs="Times New Roman"/>
            <w:color w:val="auto"/>
            <w:u w:val="none"/>
          </w:rPr>
          <w:t>Luật Quản lý thuế 2019</w:t>
        </w:r>
      </w:hyperlink>
      <w:r w:rsidRPr="00EE0A19">
        <w:rPr>
          <w:rFonts w:ascii="Times New Roman" w:hAnsi="Times New Roman" w:cs="Times New Roman"/>
          <w:color w:val="auto"/>
        </w:rPr>
        <w:t>,</w:t>
      </w:r>
      <w:r w:rsidRPr="00BE1A32">
        <w:rPr>
          <w:rFonts w:ascii="Times New Roman" w:hAnsi="Times New Roman" w:cs="Times New Roman"/>
          <w:color w:val="auto"/>
        </w:rPr>
        <w:t xml:space="preserve"> </w:t>
      </w:r>
      <w:r w:rsidRPr="00EE0A19">
        <w:rPr>
          <w:rFonts w:ascii="Times New Roman" w:hAnsi="Times New Roman" w:cs="Times New Roman"/>
          <w:color w:val="auto"/>
        </w:rPr>
        <w:t>có hiệu lực từ ngày 14/02/2026</w:t>
      </w:r>
    </w:p>
    <w:p w14:paraId="5D50182D" w14:textId="77777777" w:rsidR="00F30613" w:rsidRPr="00EE0A19" w:rsidRDefault="00F30613" w:rsidP="00F30613">
      <w:pPr>
        <w:spacing w:before="100" w:after="0"/>
        <w:ind w:firstLine="720"/>
        <w:jc w:val="both"/>
        <w:rPr>
          <w:rFonts w:ascii="Times New Roman" w:hAnsi="Times New Roman" w:cs="Times New Roman"/>
          <w:sz w:val="28"/>
          <w:szCs w:val="28"/>
        </w:rPr>
      </w:pPr>
      <w:r w:rsidRPr="00EE0A19">
        <w:rPr>
          <w:rFonts w:ascii="Times New Roman" w:hAnsi="Times New Roman" w:cs="Times New Roman"/>
          <w:sz w:val="28"/>
          <w:szCs w:val="28"/>
        </w:rPr>
        <w:t xml:space="preserve">Theo đó, Nghị định </w:t>
      </w:r>
      <w:r w:rsidRPr="00014195">
        <w:rPr>
          <w:rFonts w:ascii="Times New Roman" w:hAnsi="Times New Roman" w:cs="Times New Roman"/>
          <w:sz w:val="28"/>
          <w:szCs w:val="28"/>
        </w:rPr>
        <w:t>đã điều chỉnh nơi quyết toán thuế thu nhập cá nhân của cá nhân cư trú có thu nhập tiền lương, tiền công thuộc diện tổ chức chi trả khấu trừ tại nguồn từ hai nơi trở lên.</w:t>
      </w:r>
    </w:p>
    <w:p w14:paraId="64BC6F5B" w14:textId="77777777" w:rsidR="00F30613" w:rsidRPr="00EE0A19" w:rsidRDefault="00F30613" w:rsidP="00F30613">
      <w:pPr>
        <w:spacing w:before="100" w:after="0"/>
        <w:ind w:firstLine="720"/>
        <w:jc w:val="both"/>
        <w:rPr>
          <w:rFonts w:ascii="Times New Roman" w:hAnsi="Times New Roman" w:cs="Times New Roman"/>
          <w:sz w:val="28"/>
          <w:szCs w:val="28"/>
        </w:rPr>
      </w:pPr>
      <w:r w:rsidRPr="00014195">
        <w:rPr>
          <w:rFonts w:ascii="Times New Roman" w:hAnsi="Times New Roman" w:cs="Times New Roman"/>
          <w:sz w:val="28"/>
          <w:szCs w:val="28"/>
        </w:rPr>
        <w:t xml:space="preserve">Cụ thể, cá nhân cư trú có thu nhập tiền lương, tiền công thuộc diện tổ chức chi trả khấu trừ tại nguồn từ hai nơi trở lên thì nộp hồ sơ khai quyết toán thuế tại cơ quan thuế quản lý trực tiếp tổ chức trả thu nhập lớn nhất trong năm. </w:t>
      </w:r>
    </w:p>
    <w:p w14:paraId="2C08DD50" w14:textId="77777777" w:rsidR="00F30613" w:rsidRPr="00EE0A19" w:rsidRDefault="00F30613" w:rsidP="00F30613">
      <w:pPr>
        <w:spacing w:before="100" w:after="0"/>
        <w:ind w:firstLine="720"/>
        <w:jc w:val="both"/>
        <w:rPr>
          <w:rFonts w:ascii="Times New Roman" w:hAnsi="Times New Roman" w:cs="Times New Roman"/>
          <w:sz w:val="28"/>
          <w:szCs w:val="28"/>
        </w:rPr>
      </w:pPr>
      <w:r w:rsidRPr="00014195">
        <w:rPr>
          <w:rFonts w:ascii="Times New Roman" w:hAnsi="Times New Roman" w:cs="Times New Roman"/>
          <w:sz w:val="28"/>
          <w:szCs w:val="28"/>
        </w:rPr>
        <w:t xml:space="preserve">Trường hợp có nhiều nguồn thu nhập lớn nhất trong năm mà các nguồn thu nhập đó bằng nhau thì cá nhân nộp hồ sơ quyết toán tại một trong những cơ quan thuế quản lý trực tiếp tổ chức chi trả các nguồn thu nhập lớn nhất trên. </w:t>
      </w:r>
    </w:p>
    <w:p w14:paraId="6B1F0513" w14:textId="77777777" w:rsidR="00F30613" w:rsidRPr="00EE0A19" w:rsidRDefault="00F30613" w:rsidP="00F30613">
      <w:pPr>
        <w:spacing w:before="100" w:after="0"/>
        <w:ind w:firstLine="720"/>
        <w:jc w:val="both"/>
        <w:rPr>
          <w:rFonts w:ascii="Times New Roman" w:hAnsi="Times New Roman" w:cs="Times New Roman"/>
          <w:sz w:val="28"/>
          <w:szCs w:val="28"/>
        </w:rPr>
      </w:pPr>
      <w:r w:rsidRPr="00014195">
        <w:rPr>
          <w:rFonts w:ascii="Times New Roman" w:hAnsi="Times New Roman" w:cs="Times New Roman"/>
          <w:sz w:val="28"/>
          <w:szCs w:val="28"/>
        </w:rPr>
        <w:lastRenderedPageBreak/>
        <w:t>Quy định mới bổ sung: Trường hợp cá nhân nộp hồ sơ khai quyết toán thuế thu nhập cá nhân không đúng quy định nêu trên thì cơ quan thuế nơi đã tiếp nhận hồ sơ của cá nhân đó căn cứ thông tin trên hệ thống cơ sở dữ liệu ngành thuế hỗ trợ chuyển hồ sơ đến cơ quan thuế quản lý trực tiếp tổ chức trả thu nhập để thực hiện quyết toán thuế thu nhập cá nhân theo quy định pháp luật.</w:t>
      </w:r>
    </w:p>
    <w:p w14:paraId="7E0C71EC" w14:textId="099BE77B" w:rsidR="00AF37A8" w:rsidRPr="00EE0A19" w:rsidRDefault="00AF37A8" w:rsidP="00161196">
      <w:pPr>
        <w:pStyle w:val="Heading1"/>
        <w:spacing w:before="60" w:line="271" w:lineRule="auto"/>
        <w:ind w:firstLine="720"/>
        <w:jc w:val="both"/>
        <w:rPr>
          <w:rFonts w:ascii="Times New Roman" w:hAnsi="Times New Roman" w:cs="Times New Roman"/>
          <w:color w:val="auto"/>
        </w:rPr>
      </w:pPr>
      <w:r w:rsidRPr="00C54BCC">
        <w:rPr>
          <w:rFonts w:ascii="Times New Roman" w:hAnsi="Times New Roman" w:cs="Times New Roman"/>
          <w:color w:val="auto"/>
        </w:rPr>
        <w:t xml:space="preserve">3. </w:t>
      </w:r>
      <w:r w:rsidR="00C54BCC" w:rsidRPr="00C54BCC">
        <w:rPr>
          <w:rFonts w:ascii="Times New Roman" w:hAnsi="Times New Roman" w:cs="Times New Roman"/>
          <w:color w:val="auto"/>
        </w:rPr>
        <w:t>Nghị định</w:t>
      </w:r>
      <w:r w:rsidR="00C54BCC" w:rsidRPr="00EE0A19">
        <w:rPr>
          <w:rFonts w:ascii="Times New Roman" w:hAnsi="Times New Roman" w:cs="Times New Roman"/>
          <w:color w:val="auto"/>
        </w:rPr>
        <w:t xml:space="preserve"> số</w:t>
      </w:r>
      <w:r w:rsidR="00C54BCC" w:rsidRPr="00C54BCC">
        <w:rPr>
          <w:rFonts w:ascii="Times New Roman" w:hAnsi="Times New Roman" w:cs="Times New Roman"/>
          <w:color w:val="auto"/>
        </w:rPr>
        <w:t xml:space="preserve"> 341/2025/NĐ-CP quy định xử phạt vi phạm hành chính về quyền tác giả</w:t>
      </w:r>
      <w:r w:rsidR="00C54BCC" w:rsidRPr="00EE0A19">
        <w:rPr>
          <w:rFonts w:ascii="Times New Roman" w:hAnsi="Times New Roman" w:cs="Times New Roman"/>
          <w:color w:val="auto"/>
        </w:rPr>
        <w:t>,</w:t>
      </w:r>
      <w:r w:rsidR="006B4EE4" w:rsidRPr="00EE0A19">
        <w:rPr>
          <w:rFonts w:ascii="Times New Roman" w:hAnsi="Times New Roman" w:cs="Times New Roman"/>
          <w:color w:val="auto"/>
        </w:rPr>
        <w:t xml:space="preserve"> quyền liên quan, c</w:t>
      </w:r>
      <w:r w:rsidR="006F7069" w:rsidRPr="00C54BCC">
        <w:rPr>
          <w:rFonts w:ascii="Times New Roman" w:hAnsi="Times New Roman" w:cs="Times New Roman"/>
          <w:color w:val="auto"/>
        </w:rPr>
        <w:t xml:space="preserve">ó hiệu lực từ ngày </w:t>
      </w:r>
      <w:r w:rsidR="006B4EE4" w:rsidRPr="00EE0A19">
        <w:rPr>
          <w:rFonts w:ascii="Times New Roman" w:hAnsi="Times New Roman" w:cs="Times New Roman"/>
          <w:color w:val="auto"/>
        </w:rPr>
        <w:t>15/02/2026</w:t>
      </w:r>
    </w:p>
    <w:p w14:paraId="3E7B6D56" w14:textId="77777777" w:rsidR="001C0205" w:rsidRPr="00EE0A19" w:rsidRDefault="001C0205" w:rsidP="00161196">
      <w:pPr>
        <w:pStyle w:val="NormalWeb"/>
        <w:spacing w:before="60" w:beforeAutospacing="0" w:after="0" w:afterAutospacing="0" w:line="271" w:lineRule="auto"/>
        <w:ind w:firstLine="720"/>
        <w:jc w:val="both"/>
        <w:rPr>
          <w:sz w:val="28"/>
          <w:szCs w:val="28"/>
          <w:lang w:val="vi-VN"/>
        </w:rPr>
      </w:pPr>
      <w:r w:rsidRPr="00EE0A19">
        <w:rPr>
          <w:sz w:val="28"/>
          <w:szCs w:val="28"/>
          <w:lang w:val="vi-VN"/>
        </w:rPr>
        <w:t>Theo đó, khoản 1 Điều 5 </w:t>
      </w:r>
      <w:hyperlink r:id="rId11" w:history="1">
        <w:r w:rsidRPr="00EE0A19">
          <w:rPr>
            <w:rStyle w:val="Hyperlink"/>
            <w:color w:val="auto"/>
            <w:sz w:val="28"/>
            <w:szCs w:val="28"/>
            <w:u w:val="none"/>
            <w:lang w:val="vi-VN"/>
          </w:rPr>
          <w:t>Nghị định 341/2025/NĐ-CP</w:t>
        </w:r>
      </w:hyperlink>
      <w:r w:rsidRPr="00EE0A19">
        <w:rPr>
          <w:sz w:val="28"/>
          <w:szCs w:val="28"/>
          <w:lang w:val="vi-VN"/>
        </w:rPr>
        <w:t> quy định mức phạt tiền tối đa trong lĩnh vực quyền tác giả, quyền liên quan đối với cá nhân là 250 triệu đồng. Mức phạt tiền tối đa đối với tổ chức là 500 triệu đồng.</w:t>
      </w:r>
    </w:p>
    <w:p w14:paraId="448ECFAF" w14:textId="77777777" w:rsidR="00C80955" w:rsidRPr="00EE0A19" w:rsidRDefault="00C80955" w:rsidP="00161196">
      <w:pPr>
        <w:pStyle w:val="NormalWeb"/>
        <w:spacing w:before="60" w:beforeAutospacing="0" w:after="0" w:afterAutospacing="0" w:line="271" w:lineRule="auto"/>
        <w:ind w:firstLine="720"/>
        <w:jc w:val="both"/>
        <w:rPr>
          <w:b/>
          <w:sz w:val="28"/>
          <w:szCs w:val="28"/>
          <w:lang w:val="vi-VN"/>
        </w:rPr>
      </w:pPr>
      <w:r w:rsidRPr="00EE0A19">
        <w:rPr>
          <w:b/>
          <w:sz w:val="28"/>
          <w:szCs w:val="28"/>
          <w:lang w:val="vi-VN"/>
        </w:rPr>
        <w:t>4.</w:t>
      </w:r>
      <w:r w:rsidR="00886D2B" w:rsidRPr="00EE0A19">
        <w:rPr>
          <w:b/>
          <w:sz w:val="28"/>
          <w:szCs w:val="28"/>
          <w:lang w:val="vi-VN"/>
        </w:rPr>
        <w:t xml:space="preserve"> Nghị định số 342/2025/NĐ-CP ngày 26/12/2025 của Chính phủ quy định chi tiết một số điều của Luật Quảng cáo, có hiệu lực từ ngày 15/02/2026</w:t>
      </w:r>
    </w:p>
    <w:p w14:paraId="35C242AB" w14:textId="77777777" w:rsidR="00B27905" w:rsidRPr="00EE0A19" w:rsidRDefault="00B27905" w:rsidP="00161196">
      <w:pPr>
        <w:pStyle w:val="NormalWeb"/>
        <w:spacing w:before="60" w:beforeAutospacing="0" w:after="0" w:afterAutospacing="0" w:line="271" w:lineRule="auto"/>
        <w:ind w:firstLine="720"/>
        <w:jc w:val="both"/>
        <w:rPr>
          <w:sz w:val="28"/>
          <w:szCs w:val="28"/>
          <w:lang w:val="vi-VN"/>
        </w:rPr>
      </w:pPr>
      <w:r w:rsidRPr="00EE0A19">
        <w:rPr>
          <w:sz w:val="28"/>
          <w:szCs w:val="28"/>
          <w:lang w:val="vi-VN"/>
        </w:rPr>
        <w:t>Theo đó đối với hoạt động quảng cáo trên mạng, thời gian chờ tắt quảng cáo tối đa là 05 giây đối với quảng cáo dưới dạng chuỗi hình ảnh chuyển động, video.</w:t>
      </w:r>
    </w:p>
    <w:p w14:paraId="788468A5" w14:textId="77777777" w:rsidR="00B27905" w:rsidRPr="00EE0A19" w:rsidRDefault="00B27905" w:rsidP="00161196">
      <w:pPr>
        <w:pStyle w:val="NormalWeb"/>
        <w:spacing w:before="60" w:beforeAutospacing="0" w:after="0" w:afterAutospacing="0" w:line="271" w:lineRule="auto"/>
        <w:ind w:firstLine="720"/>
        <w:jc w:val="both"/>
        <w:rPr>
          <w:sz w:val="28"/>
          <w:szCs w:val="28"/>
          <w:lang w:val="vi-VN"/>
        </w:rPr>
      </w:pPr>
      <w:r w:rsidRPr="00EE0A19">
        <w:rPr>
          <w:sz w:val="28"/>
          <w:szCs w:val="28"/>
          <w:lang w:val="vi-VN"/>
        </w:rPr>
        <w:t>Điều đó có nghĩa là các nền tảng trực tuyến không được phép bắt buộc khán giả chờ quá 5 giây để tắt video quảng cáo. Hiện nay, có một số đơn vị hiện cung cấp các dịch vụ quảng cáo video "không thể bỏ qua", với độ dài có thể từ 07 đến 30 giây, tùy gói và thiết bị hiển thị.</w:t>
      </w:r>
    </w:p>
    <w:p w14:paraId="0AAF6992" w14:textId="77777777" w:rsidR="00B27905" w:rsidRPr="00EE0A19" w:rsidRDefault="00B27905" w:rsidP="00161196">
      <w:pPr>
        <w:pStyle w:val="NormalWeb"/>
        <w:spacing w:before="60" w:beforeAutospacing="0" w:after="0" w:afterAutospacing="0" w:line="271" w:lineRule="auto"/>
        <w:ind w:firstLine="720"/>
        <w:jc w:val="both"/>
        <w:rPr>
          <w:sz w:val="28"/>
          <w:szCs w:val="28"/>
          <w:lang w:val="vi-VN"/>
        </w:rPr>
      </w:pPr>
      <w:r w:rsidRPr="00EE0A19">
        <w:rPr>
          <w:sz w:val="28"/>
          <w:szCs w:val="28"/>
          <w:lang w:val="vi-VN"/>
        </w:rPr>
        <w:t>Các nhà quảng cáo cũng phải đảm bảo việc quảng cáo được tắt chỉ với một lần tương tác; không có biểu tượng tắt quảng cáo giả hoặc biểu tượng tắt quảng cáo khó phân biệt, khó xác định.</w:t>
      </w:r>
    </w:p>
    <w:p w14:paraId="0671C19C" w14:textId="77777777" w:rsidR="00B27905" w:rsidRPr="00EE0A19" w:rsidRDefault="00B27905" w:rsidP="00161196">
      <w:pPr>
        <w:pStyle w:val="NormalWeb"/>
        <w:spacing w:before="60" w:beforeAutospacing="0" w:after="0" w:afterAutospacing="0" w:line="271" w:lineRule="auto"/>
        <w:ind w:firstLine="720"/>
        <w:jc w:val="both"/>
        <w:rPr>
          <w:sz w:val="28"/>
          <w:szCs w:val="28"/>
          <w:lang w:val="vi-VN"/>
        </w:rPr>
      </w:pPr>
      <w:r w:rsidRPr="00EE0A19">
        <w:rPr>
          <w:sz w:val="28"/>
          <w:szCs w:val="28"/>
          <w:lang w:val="vi-VN"/>
        </w:rPr>
        <w:t>Đồng thời, Nghị định yêu cầu không được buộc người xem phải chờ đợi để tắt quảng cáo dưới dạng hình ảnh tĩnh.</w:t>
      </w:r>
    </w:p>
    <w:p w14:paraId="551D40A8" w14:textId="77777777" w:rsidR="0027643E" w:rsidRPr="00EE0A19" w:rsidRDefault="0027643E" w:rsidP="00161196">
      <w:pPr>
        <w:pStyle w:val="Heading1"/>
        <w:spacing w:before="60" w:line="271" w:lineRule="auto"/>
        <w:ind w:firstLine="720"/>
        <w:jc w:val="both"/>
        <w:rPr>
          <w:rFonts w:ascii="Times New Roman" w:hAnsi="Times New Roman" w:cs="Times New Roman"/>
          <w:color w:val="auto"/>
        </w:rPr>
      </w:pPr>
      <w:r w:rsidRPr="0027643E">
        <w:rPr>
          <w:rFonts w:ascii="Times New Roman" w:hAnsi="Times New Roman" w:cs="Times New Roman"/>
          <w:color w:val="auto"/>
        </w:rPr>
        <w:t xml:space="preserve">5. Nghị định </w:t>
      </w:r>
      <w:r w:rsidRPr="00EE0A19">
        <w:rPr>
          <w:rFonts w:ascii="Times New Roman" w:hAnsi="Times New Roman" w:cs="Times New Roman"/>
          <w:color w:val="auto"/>
        </w:rPr>
        <w:t xml:space="preserve">số </w:t>
      </w:r>
      <w:r w:rsidRPr="0027643E">
        <w:rPr>
          <w:rFonts w:ascii="Times New Roman" w:hAnsi="Times New Roman" w:cs="Times New Roman"/>
          <w:color w:val="auto"/>
        </w:rPr>
        <w:t>351/2025/NĐ-CP</w:t>
      </w:r>
      <w:r w:rsidRPr="00EE0A19">
        <w:rPr>
          <w:rFonts w:ascii="Times New Roman" w:hAnsi="Times New Roman" w:cs="Times New Roman"/>
          <w:color w:val="auto"/>
        </w:rPr>
        <w:t xml:space="preserve"> ngày 30/12/2025 của Chính phủ</w:t>
      </w:r>
      <w:r w:rsidRPr="0027643E">
        <w:rPr>
          <w:rFonts w:ascii="Times New Roman" w:hAnsi="Times New Roman" w:cs="Times New Roman"/>
          <w:color w:val="auto"/>
        </w:rPr>
        <w:t xml:space="preserve"> quy định chuẩn nghèo đa chiều quốc gia 2026</w:t>
      </w:r>
      <w:r w:rsidR="00153EF0" w:rsidRPr="00EE0A19">
        <w:rPr>
          <w:rFonts w:ascii="Times New Roman" w:hAnsi="Times New Roman" w:cs="Times New Roman"/>
          <w:color w:val="auto"/>
        </w:rPr>
        <w:t xml:space="preserve"> </w:t>
      </w:r>
      <w:r w:rsidRPr="0027643E">
        <w:rPr>
          <w:rFonts w:ascii="Times New Roman" w:hAnsi="Times New Roman" w:cs="Times New Roman"/>
          <w:color w:val="auto"/>
        </w:rPr>
        <w:t>-</w:t>
      </w:r>
      <w:r w:rsidR="00153EF0" w:rsidRPr="00EE0A19">
        <w:rPr>
          <w:rFonts w:ascii="Times New Roman" w:hAnsi="Times New Roman" w:cs="Times New Roman"/>
          <w:color w:val="auto"/>
        </w:rPr>
        <w:t xml:space="preserve"> </w:t>
      </w:r>
      <w:r w:rsidRPr="0027643E">
        <w:rPr>
          <w:rFonts w:ascii="Times New Roman" w:hAnsi="Times New Roman" w:cs="Times New Roman"/>
          <w:color w:val="auto"/>
        </w:rPr>
        <w:t>2030</w:t>
      </w:r>
      <w:r w:rsidRPr="00EE0A19">
        <w:rPr>
          <w:rFonts w:ascii="Times New Roman" w:hAnsi="Times New Roman" w:cs="Times New Roman"/>
          <w:color w:val="auto"/>
        </w:rPr>
        <w:t>, có hiệu lực từ ngày 15/02/2026</w:t>
      </w:r>
    </w:p>
    <w:p w14:paraId="5E4655B4" w14:textId="77777777" w:rsidR="00EF2F51" w:rsidRPr="00EE0A19" w:rsidRDefault="00421704" w:rsidP="00161196">
      <w:pPr>
        <w:pStyle w:val="NormalWeb"/>
        <w:spacing w:before="60" w:beforeAutospacing="0" w:after="0" w:afterAutospacing="0" w:line="271" w:lineRule="auto"/>
        <w:ind w:firstLine="720"/>
        <w:jc w:val="both"/>
        <w:rPr>
          <w:rStyle w:val="Strong"/>
          <w:b w:val="0"/>
          <w:sz w:val="28"/>
          <w:szCs w:val="28"/>
          <w:lang w:val="vi-VN"/>
        </w:rPr>
      </w:pPr>
      <w:r w:rsidRPr="00EE0A19">
        <w:rPr>
          <w:rStyle w:val="Strong"/>
          <w:b w:val="0"/>
          <w:sz w:val="28"/>
          <w:szCs w:val="28"/>
          <w:lang w:val="vi-VN"/>
        </w:rPr>
        <w:t xml:space="preserve">Theo đó, Nghị định quy định </w:t>
      </w:r>
      <w:r w:rsidR="00EF2F51" w:rsidRPr="00EE0A19">
        <w:rPr>
          <w:rStyle w:val="Strong"/>
          <w:b w:val="0"/>
          <w:sz w:val="28"/>
          <w:szCs w:val="28"/>
          <w:lang w:val="vi-VN"/>
        </w:rPr>
        <w:t>một số nội dung sau:</w:t>
      </w:r>
    </w:p>
    <w:p w14:paraId="4B52D114" w14:textId="77777777" w:rsidR="00E66E37" w:rsidRPr="00EE0A19" w:rsidRDefault="00EF2F51" w:rsidP="00161196">
      <w:pPr>
        <w:pStyle w:val="NormalWeb"/>
        <w:spacing w:before="60" w:beforeAutospacing="0" w:after="0" w:afterAutospacing="0" w:line="271" w:lineRule="auto"/>
        <w:ind w:firstLine="720"/>
        <w:jc w:val="both"/>
        <w:rPr>
          <w:sz w:val="28"/>
          <w:szCs w:val="28"/>
          <w:lang w:val="vi-VN"/>
        </w:rPr>
      </w:pPr>
      <w:r w:rsidRPr="00EE0A19">
        <w:rPr>
          <w:rStyle w:val="Strong"/>
          <w:b w:val="0"/>
          <w:i/>
          <w:sz w:val="28"/>
          <w:szCs w:val="28"/>
          <w:lang w:val="vi-VN"/>
        </w:rPr>
        <w:t>- C</w:t>
      </w:r>
      <w:r w:rsidR="00E66E37" w:rsidRPr="00EE0A19">
        <w:rPr>
          <w:rStyle w:val="Strong"/>
          <w:b w:val="0"/>
          <w:i/>
          <w:sz w:val="28"/>
          <w:szCs w:val="28"/>
          <w:lang w:val="vi-VN"/>
        </w:rPr>
        <w:t>huẩn nghèo đa chiều năm 2026</w:t>
      </w:r>
      <w:r w:rsidR="00BE6D91" w:rsidRPr="00EE0A19">
        <w:rPr>
          <w:rStyle w:val="Strong"/>
          <w:b w:val="0"/>
          <w:i/>
          <w:sz w:val="28"/>
          <w:szCs w:val="28"/>
          <w:lang w:val="vi-VN"/>
        </w:rPr>
        <w:t>:</w:t>
      </w:r>
      <w:r w:rsidRPr="00EE0A19">
        <w:rPr>
          <w:rStyle w:val="Strong"/>
          <w:b w:val="0"/>
          <w:sz w:val="28"/>
          <w:szCs w:val="28"/>
          <w:lang w:val="vi-VN"/>
        </w:rPr>
        <w:t xml:space="preserve"> </w:t>
      </w:r>
      <w:r w:rsidR="00E66E37" w:rsidRPr="00EE0A19">
        <w:rPr>
          <w:sz w:val="28"/>
          <w:szCs w:val="28"/>
          <w:lang w:val="vi-VN"/>
        </w:rPr>
        <w:t>Trong năm 2026, chuẩn nghèo đa chiều sẽ tiếp tục thực hiện theo quy định của giai đoạn 2022 - 2025. Chuẩn này được sử dụng để đo lường và giám sát mức độ thiếu hụt về thu nhập và tiếp cận các dịch vụ xã hội cơ bản, đồng thời là cơ sở để xác định đối tượng thực hiện các chính sách giảm nghèo và an sinh xã hội.</w:t>
      </w:r>
    </w:p>
    <w:p w14:paraId="432BBB51" w14:textId="77777777" w:rsidR="00E66E37" w:rsidRPr="00EE0A19" w:rsidRDefault="00E66E37" w:rsidP="00161196">
      <w:pPr>
        <w:pStyle w:val="NormalWeb"/>
        <w:spacing w:before="60" w:beforeAutospacing="0" w:after="0" w:afterAutospacing="0" w:line="271" w:lineRule="auto"/>
        <w:ind w:firstLine="720"/>
        <w:jc w:val="both"/>
        <w:rPr>
          <w:b/>
          <w:i/>
          <w:sz w:val="28"/>
          <w:szCs w:val="28"/>
          <w:lang w:val="vi-VN"/>
        </w:rPr>
      </w:pPr>
      <w:r w:rsidRPr="00EE0A19">
        <w:rPr>
          <w:rStyle w:val="Strong"/>
          <w:b w:val="0"/>
          <w:i/>
          <w:sz w:val="28"/>
          <w:szCs w:val="28"/>
          <w:lang w:val="vi-VN"/>
        </w:rPr>
        <w:t xml:space="preserve">- Chuẩn nghèo đa chiều giai đoạn 2027 </w:t>
      </w:r>
      <w:r w:rsidR="00BE6D91" w:rsidRPr="00EE0A19">
        <w:rPr>
          <w:rStyle w:val="Strong"/>
          <w:b w:val="0"/>
          <w:i/>
          <w:sz w:val="28"/>
          <w:szCs w:val="28"/>
          <w:lang w:val="vi-VN"/>
        </w:rPr>
        <w:t xml:space="preserve">- </w:t>
      </w:r>
      <w:r w:rsidRPr="00EE0A19">
        <w:rPr>
          <w:rStyle w:val="Strong"/>
          <w:b w:val="0"/>
          <w:i/>
          <w:sz w:val="28"/>
          <w:szCs w:val="28"/>
          <w:lang w:val="vi-VN"/>
        </w:rPr>
        <w:t>2030</w:t>
      </w:r>
      <w:r w:rsidR="00BE6D91" w:rsidRPr="00EE0A19">
        <w:rPr>
          <w:rStyle w:val="Strong"/>
          <w:b w:val="0"/>
          <w:i/>
          <w:sz w:val="28"/>
          <w:szCs w:val="28"/>
          <w:lang w:val="vi-VN"/>
        </w:rPr>
        <w:t>:</w:t>
      </w:r>
    </w:p>
    <w:p w14:paraId="7FBDDE1A" w14:textId="77777777" w:rsidR="00E66E37" w:rsidRPr="00EE0A19" w:rsidRDefault="00BE6D91" w:rsidP="00161196">
      <w:pPr>
        <w:pStyle w:val="NormalWeb"/>
        <w:spacing w:before="60" w:beforeAutospacing="0" w:after="0" w:afterAutospacing="0" w:line="271" w:lineRule="auto"/>
        <w:ind w:firstLine="720"/>
        <w:jc w:val="both"/>
        <w:rPr>
          <w:sz w:val="28"/>
          <w:szCs w:val="28"/>
          <w:lang w:val="vi-VN"/>
        </w:rPr>
      </w:pPr>
      <w:r w:rsidRPr="00EE0A19">
        <w:rPr>
          <w:rStyle w:val="Strong"/>
          <w:b w:val="0"/>
          <w:sz w:val="28"/>
          <w:szCs w:val="28"/>
          <w:lang w:val="vi-VN"/>
        </w:rPr>
        <w:t xml:space="preserve">+ </w:t>
      </w:r>
      <w:r w:rsidR="00E66E37" w:rsidRPr="00EE0A19">
        <w:rPr>
          <w:rStyle w:val="Strong"/>
          <w:b w:val="0"/>
          <w:sz w:val="28"/>
          <w:szCs w:val="28"/>
          <w:lang w:val="vi-VN"/>
        </w:rPr>
        <w:t>Tiêu chí thu nhập</w:t>
      </w:r>
      <w:r w:rsidR="00E66E37" w:rsidRPr="00EE0A19">
        <w:rPr>
          <w:b/>
          <w:sz w:val="28"/>
          <w:szCs w:val="28"/>
          <w:lang w:val="vi-VN"/>
        </w:rPr>
        <w:t>:</w:t>
      </w:r>
      <w:r w:rsidRPr="00EE0A19">
        <w:rPr>
          <w:sz w:val="28"/>
          <w:szCs w:val="28"/>
          <w:lang w:val="vi-VN"/>
        </w:rPr>
        <w:t xml:space="preserve"> </w:t>
      </w:r>
      <w:r w:rsidR="00E66E37" w:rsidRPr="00EE0A19">
        <w:rPr>
          <w:sz w:val="28"/>
          <w:szCs w:val="28"/>
          <w:lang w:val="vi-VN"/>
        </w:rPr>
        <w:t>Khu vực nông thôn: 2.200.000 đồng/người/tháng</w:t>
      </w:r>
      <w:r w:rsidRPr="00EE0A19">
        <w:rPr>
          <w:sz w:val="28"/>
          <w:szCs w:val="28"/>
          <w:lang w:val="vi-VN"/>
        </w:rPr>
        <w:t>; K</w:t>
      </w:r>
      <w:r w:rsidR="00E66E37" w:rsidRPr="00EE0A19">
        <w:rPr>
          <w:sz w:val="28"/>
          <w:szCs w:val="28"/>
          <w:lang w:val="vi-VN"/>
        </w:rPr>
        <w:t>hu vực đô thị: 2.800.000 đồng/người/tháng.</w:t>
      </w:r>
    </w:p>
    <w:p w14:paraId="31FE76D2" w14:textId="77777777" w:rsidR="00BE6D91" w:rsidRPr="00EE0A19" w:rsidRDefault="00BE6D91" w:rsidP="00161196">
      <w:pPr>
        <w:pStyle w:val="NormalWeb"/>
        <w:spacing w:before="60" w:beforeAutospacing="0" w:after="0" w:afterAutospacing="0" w:line="271" w:lineRule="auto"/>
        <w:ind w:firstLine="720"/>
        <w:jc w:val="both"/>
        <w:rPr>
          <w:b/>
          <w:sz w:val="28"/>
          <w:szCs w:val="28"/>
          <w:lang w:val="vi-VN"/>
        </w:rPr>
      </w:pPr>
      <w:r w:rsidRPr="00EE0A19">
        <w:rPr>
          <w:rStyle w:val="Strong"/>
          <w:b w:val="0"/>
          <w:sz w:val="28"/>
          <w:szCs w:val="28"/>
          <w:lang w:val="vi-VN"/>
        </w:rPr>
        <w:t xml:space="preserve">+ </w:t>
      </w:r>
      <w:r w:rsidR="00E66E37" w:rsidRPr="00EE0A19">
        <w:rPr>
          <w:rStyle w:val="Strong"/>
          <w:b w:val="0"/>
          <w:sz w:val="28"/>
          <w:szCs w:val="28"/>
          <w:lang w:val="vi-VN"/>
        </w:rPr>
        <w:t>Các chiều thiếu hụt dịch vụ xã hội cơ bản</w:t>
      </w:r>
      <w:r w:rsidR="00E66E37" w:rsidRPr="00EE0A19">
        <w:rPr>
          <w:sz w:val="28"/>
          <w:szCs w:val="28"/>
          <w:lang w:val="vi-VN"/>
        </w:rPr>
        <w:t>:</w:t>
      </w:r>
      <w:r w:rsidRPr="00EE0A19">
        <w:rPr>
          <w:b/>
          <w:sz w:val="28"/>
          <w:szCs w:val="28"/>
          <w:lang w:val="vi-VN"/>
        </w:rPr>
        <w:t xml:space="preserve"> </w:t>
      </w:r>
    </w:p>
    <w:p w14:paraId="0A211502" w14:textId="77777777" w:rsidR="00BE6D91" w:rsidRPr="00EE0A19" w:rsidRDefault="00BE6D91" w:rsidP="00161196">
      <w:pPr>
        <w:pStyle w:val="NormalWeb"/>
        <w:spacing w:before="60" w:beforeAutospacing="0" w:after="0" w:afterAutospacing="0" w:line="271" w:lineRule="auto"/>
        <w:ind w:firstLine="720"/>
        <w:jc w:val="both"/>
        <w:rPr>
          <w:sz w:val="28"/>
          <w:szCs w:val="28"/>
          <w:lang w:val="vi-VN"/>
        </w:rPr>
      </w:pPr>
      <w:r w:rsidRPr="00EE0A19">
        <w:rPr>
          <w:sz w:val="28"/>
          <w:szCs w:val="28"/>
          <w:lang w:val="vi-VN"/>
        </w:rPr>
        <w:lastRenderedPageBreak/>
        <w:t>*</w:t>
      </w:r>
      <w:r w:rsidR="00E66E37" w:rsidRPr="00EE0A19">
        <w:rPr>
          <w:sz w:val="28"/>
          <w:szCs w:val="28"/>
          <w:lang w:val="vi-VN"/>
        </w:rPr>
        <w:t>Việc làm: c</w:t>
      </w:r>
      <w:r w:rsidRPr="00EE0A19">
        <w:rPr>
          <w:sz w:val="28"/>
          <w:szCs w:val="28"/>
          <w:lang w:val="vi-VN"/>
        </w:rPr>
        <w:t>hỉ số việc làm, người phụ thuộc.</w:t>
      </w:r>
    </w:p>
    <w:p w14:paraId="322FA27A" w14:textId="77777777" w:rsidR="00BE6D91" w:rsidRPr="00EE0A19" w:rsidRDefault="00BE6D91" w:rsidP="00161196">
      <w:pPr>
        <w:pStyle w:val="NormalWeb"/>
        <w:spacing w:before="60" w:beforeAutospacing="0" w:after="0" w:afterAutospacing="0" w:line="271" w:lineRule="auto"/>
        <w:ind w:firstLine="720"/>
        <w:jc w:val="both"/>
        <w:rPr>
          <w:sz w:val="28"/>
          <w:szCs w:val="28"/>
          <w:lang w:val="es-MX"/>
        </w:rPr>
      </w:pPr>
      <w:r w:rsidRPr="00EE0A19">
        <w:rPr>
          <w:sz w:val="28"/>
          <w:szCs w:val="28"/>
          <w:lang w:val="es-MX"/>
        </w:rPr>
        <w:t>*</w:t>
      </w:r>
      <w:r w:rsidR="00E66E37" w:rsidRPr="00EE0A19">
        <w:rPr>
          <w:sz w:val="28"/>
          <w:szCs w:val="28"/>
          <w:lang w:val="es-MX"/>
        </w:rPr>
        <w:t>Y tế: bảo hiểm y tế, dinh dưỡng.</w:t>
      </w:r>
    </w:p>
    <w:p w14:paraId="6878F75D" w14:textId="77777777" w:rsidR="00BE6D91" w:rsidRPr="00EE0A19" w:rsidRDefault="00BE6D91" w:rsidP="00161196">
      <w:pPr>
        <w:pStyle w:val="NormalWeb"/>
        <w:spacing w:before="60" w:beforeAutospacing="0" w:after="0" w:afterAutospacing="0" w:line="271" w:lineRule="auto"/>
        <w:ind w:firstLine="720"/>
        <w:jc w:val="both"/>
        <w:rPr>
          <w:sz w:val="28"/>
          <w:szCs w:val="28"/>
          <w:lang w:val="es-MX"/>
        </w:rPr>
      </w:pPr>
      <w:r w:rsidRPr="00EE0A19">
        <w:rPr>
          <w:sz w:val="28"/>
          <w:szCs w:val="28"/>
          <w:lang w:val="es-MX"/>
        </w:rPr>
        <w:t>*</w:t>
      </w:r>
      <w:r w:rsidR="00E66E37" w:rsidRPr="00EE0A19">
        <w:rPr>
          <w:sz w:val="28"/>
          <w:szCs w:val="28"/>
          <w:lang w:val="es-MX"/>
        </w:rPr>
        <w:t>Giáo dục: trình độ giáo dục người lớn, tình trạng đi học của trẻ em.</w:t>
      </w:r>
    </w:p>
    <w:p w14:paraId="03B68AD9" w14:textId="77777777" w:rsidR="00BE6D91" w:rsidRPr="00EE0A19" w:rsidRDefault="00BE6D91" w:rsidP="00161196">
      <w:pPr>
        <w:pStyle w:val="NormalWeb"/>
        <w:spacing w:before="60" w:beforeAutospacing="0" w:after="0" w:afterAutospacing="0" w:line="271" w:lineRule="auto"/>
        <w:ind w:firstLine="720"/>
        <w:jc w:val="both"/>
        <w:rPr>
          <w:sz w:val="28"/>
          <w:szCs w:val="28"/>
          <w:lang w:val="es-MX"/>
        </w:rPr>
      </w:pPr>
      <w:r w:rsidRPr="00EE0A19">
        <w:rPr>
          <w:sz w:val="28"/>
          <w:szCs w:val="28"/>
          <w:lang w:val="es-MX"/>
        </w:rPr>
        <w:t>*</w:t>
      </w:r>
      <w:r w:rsidR="00E66E37" w:rsidRPr="00EE0A19">
        <w:rPr>
          <w:sz w:val="28"/>
          <w:szCs w:val="28"/>
          <w:lang w:val="es-MX"/>
        </w:rPr>
        <w:t>Nhà ở: diện tích nhà ở bình quân, chất lượng nhà ở.</w:t>
      </w:r>
    </w:p>
    <w:p w14:paraId="0CF95511" w14:textId="77777777" w:rsidR="00BE6D91" w:rsidRPr="00EE0A19" w:rsidRDefault="00BE6D91" w:rsidP="00161196">
      <w:pPr>
        <w:pStyle w:val="NormalWeb"/>
        <w:spacing w:before="60" w:beforeAutospacing="0" w:after="0" w:afterAutospacing="0" w:line="271" w:lineRule="auto"/>
        <w:ind w:firstLine="720"/>
        <w:jc w:val="both"/>
        <w:rPr>
          <w:sz w:val="28"/>
          <w:szCs w:val="28"/>
          <w:lang w:val="es-MX"/>
        </w:rPr>
      </w:pPr>
      <w:r w:rsidRPr="00EE0A19">
        <w:rPr>
          <w:sz w:val="28"/>
          <w:szCs w:val="28"/>
          <w:lang w:val="es-MX"/>
        </w:rPr>
        <w:t>*</w:t>
      </w:r>
      <w:r w:rsidR="00E66E37" w:rsidRPr="00EE0A19">
        <w:rPr>
          <w:sz w:val="28"/>
          <w:szCs w:val="28"/>
          <w:lang w:val="es-MX"/>
        </w:rPr>
        <w:t>Thông tin: sử dụng dịch vụ viễn thông, dịch vụ số cơ bản.</w:t>
      </w:r>
    </w:p>
    <w:p w14:paraId="5441236C" w14:textId="77777777" w:rsidR="00E66E37" w:rsidRPr="00EE0A19" w:rsidRDefault="00BE6D91" w:rsidP="00161196">
      <w:pPr>
        <w:pStyle w:val="NormalWeb"/>
        <w:spacing w:before="60" w:beforeAutospacing="0" w:after="0" w:afterAutospacing="0" w:line="271" w:lineRule="auto"/>
        <w:ind w:firstLine="720"/>
        <w:jc w:val="both"/>
        <w:rPr>
          <w:sz w:val="28"/>
          <w:szCs w:val="28"/>
          <w:lang w:val="es-MX"/>
        </w:rPr>
      </w:pPr>
      <w:r w:rsidRPr="00EE0A19">
        <w:rPr>
          <w:sz w:val="28"/>
          <w:szCs w:val="28"/>
          <w:lang w:val="es-MX"/>
        </w:rPr>
        <w:t>*</w:t>
      </w:r>
      <w:r w:rsidR="00E66E37" w:rsidRPr="00EE0A19">
        <w:rPr>
          <w:sz w:val="28"/>
          <w:szCs w:val="28"/>
          <w:lang w:val="es-MX"/>
        </w:rPr>
        <w:t>Nước sinh hoạt, vệ sinh và môi trường: nguồn nước, nhà tiêu hợp vệ sinh, xử lý rác thải.</w:t>
      </w:r>
    </w:p>
    <w:p w14:paraId="61F8D38E" w14:textId="77777777" w:rsidR="00E66E37" w:rsidRPr="00EE0A19" w:rsidRDefault="00BE6D91" w:rsidP="00161196">
      <w:pPr>
        <w:pStyle w:val="NormalWeb"/>
        <w:spacing w:beforeAutospacing="0" w:after="0" w:afterAutospacing="0" w:line="276" w:lineRule="auto"/>
        <w:ind w:firstLine="720"/>
        <w:jc w:val="both"/>
        <w:rPr>
          <w:b/>
          <w:sz w:val="28"/>
          <w:szCs w:val="28"/>
          <w:lang w:val="es-MX"/>
        </w:rPr>
      </w:pPr>
      <w:r w:rsidRPr="00EE0A19">
        <w:rPr>
          <w:rStyle w:val="Strong"/>
          <w:b w:val="0"/>
          <w:sz w:val="28"/>
          <w:szCs w:val="28"/>
          <w:lang w:val="es-MX"/>
        </w:rPr>
        <w:t xml:space="preserve">+ </w:t>
      </w:r>
      <w:r w:rsidR="00E66E37" w:rsidRPr="00EE0A19">
        <w:rPr>
          <w:rStyle w:val="Strong"/>
          <w:b w:val="0"/>
          <w:sz w:val="28"/>
          <w:szCs w:val="28"/>
          <w:lang w:val="es-MX"/>
        </w:rPr>
        <w:t>Chuẩn hộ nghèo và cận nghèo</w:t>
      </w:r>
      <w:r w:rsidR="00E66E37" w:rsidRPr="00EE0A19">
        <w:rPr>
          <w:sz w:val="28"/>
          <w:szCs w:val="28"/>
          <w:lang w:val="es-MX"/>
        </w:rPr>
        <w:t>:</w:t>
      </w:r>
    </w:p>
    <w:p w14:paraId="21D8C8F4" w14:textId="77777777" w:rsidR="00E66E37" w:rsidRPr="00EE0A19" w:rsidRDefault="00BE6D91" w:rsidP="00161196">
      <w:pPr>
        <w:pStyle w:val="NormalWeb"/>
        <w:spacing w:beforeAutospacing="0" w:after="0" w:afterAutospacing="0" w:line="276" w:lineRule="auto"/>
        <w:ind w:firstLine="720"/>
        <w:jc w:val="both"/>
        <w:rPr>
          <w:sz w:val="28"/>
          <w:szCs w:val="28"/>
          <w:lang w:val="es-MX"/>
        </w:rPr>
      </w:pPr>
      <w:r w:rsidRPr="00EE0A19">
        <w:rPr>
          <w:sz w:val="28"/>
          <w:szCs w:val="28"/>
          <w:lang w:val="es-MX"/>
        </w:rPr>
        <w:t>*</w:t>
      </w:r>
      <w:r w:rsidR="00E66E37" w:rsidRPr="00EE0A19">
        <w:rPr>
          <w:sz w:val="28"/>
          <w:szCs w:val="28"/>
          <w:lang w:val="es-MX"/>
        </w:rPr>
        <w:t>Hộ nghèo nông thôn: thu nhập ≤ 2.200.000 đồng/người/tháng và thiếu hụt từ 03 chỉ số dịch vụ xã hội cơ bản trở lên.</w:t>
      </w:r>
    </w:p>
    <w:p w14:paraId="14A1EE5E" w14:textId="77777777" w:rsidR="00E66E37" w:rsidRPr="00EE0A19" w:rsidRDefault="00BE6D91" w:rsidP="00161196">
      <w:pPr>
        <w:pStyle w:val="NormalWeb"/>
        <w:spacing w:beforeAutospacing="0" w:after="0" w:afterAutospacing="0" w:line="276" w:lineRule="auto"/>
        <w:ind w:firstLine="720"/>
        <w:jc w:val="both"/>
        <w:rPr>
          <w:sz w:val="28"/>
          <w:szCs w:val="28"/>
          <w:lang w:val="es-MX"/>
        </w:rPr>
      </w:pPr>
      <w:r w:rsidRPr="00EE0A19">
        <w:rPr>
          <w:sz w:val="28"/>
          <w:szCs w:val="28"/>
          <w:lang w:val="es-MX"/>
        </w:rPr>
        <w:t>*</w:t>
      </w:r>
      <w:r w:rsidR="00E66E37" w:rsidRPr="00EE0A19">
        <w:rPr>
          <w:sz w:val="28"/>
          <w:szCs w:val="28"/>
          <w:lang w:val="es-MX"/>
        </w:rPr>
        <w:t>Hộ nghèo đô thị: thu nhập ≤ 2.800.000 đồng/người/tháng và thiếu hụt từ 03 chỉ số dịch vụ xã hội cơ bản trở lên.</w:t>
      </w:r>
    </w:p>
    <w:p w14:paraId="234248B1" w14:textId="77777777" w:rsidR="00E66E37" w:rsidRPr="00EE0A19" w:rsidRDefault="00BE6D91" w:rsidP="00161196">
      <w:pPr>
        <w:pStyle w:val="NormalWeb"/>
        <w:spacing w:beforeAutospacing="0" w:after="0" w:afterAutospacing="0" w:line="276" w:lineRule="auto"/>
        <w:ind w:firstLine="720"/>
        <w:jc w:val="both"/>
        <w:rPr>
          <w:sz w:val="28"/>
          <w:szCs w:val="28"/>
          <w:lang w:val="es-MX"/>
        </w:rPr>
      </w:pPr>
      <w:r w:rsidRPr="00EE0A19">
        <w:rPr>
          <w:sz w:val="28"/>
          <w:szCs w:val="28"/>
          <w:lang w:val="es-MX"/>
        </w:rPr>
        <w:t>*</w:t>
      </w:r>
      <w:r w:rsidR="00E66E37" w:rsidRPr="00EE0A19">
        <w:rPr>
          <w:sz w:val="28"/>
          <w:szCs w:val="28"/>
          <w:lang w:val="es-MX"/>
        </w:rPr>
        <w:t>Hộ cận nghèo nông thôn: thu nhập ≤ 2.200.000 đồng/người/tháng và thiếu hụt dưới 03 chỉ số.</w:t>
      </w:r>
    </w:p>
    <w:p w14:paraId="40EB7F26" w14:textId="77777777" w:rsidR="00ED2FB5" w:rsidRPr="00EE0A19" w:rsidRDefault="00BE6D91" w:rsidP="00161196">
      <w:pPr>
        <w:pStyle w:val="NormalWeb"/>
        <w:spacing w:beforeAutospacing="0" w:after="0" w:afterAutospacing="0" w:line="276" w:lineRule="auto"/>
        <w:ind w:firstLine="720"/>
        <w:jc w:val="both"/>
        <w:rPr>
          <w:sz w:val="28"/>
          <w:szCs w:val="28"/>
          <w:lang w:val="es-MX"/>
        </w:rPr>
      </w:pPr>
      <w:r w:rsidRPr="00EE0A19">
        <w:rPr>
          <w:sz w:val="28"/>
          <w:szCs w:val="28"/>
          <w:lang w:val="es-MX"/>
        </w:rPr>
        <w:t>*</w:t>
      </w:r>
      <w:r w:rsidR="00E66E37" w:rsidRPr="00EE0A19">
        <w:rPr>
          <w:sz w:val="28"/>
          <w:szCs w:val="28"/>
          <w:lang w:val="es-MX"/>
        </w:rPr>
        <w:t>Hộ cận nghèo đô thị: thu nhập ≤ 2.800.000 đồng/người/tháng và thiếu hụt dưới 03 chỉ số.</w:t>
      </w:r>
    </w:p>
    <w:p w14:paraId="2579AE45" w14:textId="77777777" w:rsidR="00E66E37" w:rsidRPr="00EE0A19" w:rsidRDefault="00E66E37" w:rsidP="00161196">
      <w:pPr>
        <w:pStyle w:val="NormalWeb"/>
        <w:spacing w:beforeAutospacing="0" w:after="0" w:afterAutospacing="0" w:line="276" w:lineRule="auto"/>
        <w:ind w:firstLine="720"/>
        <w:jc w:val="both"/>
        <w:rPr>
          <w:sz w:val="28"/>
          <w:szCs w:val="28"/>
          <w:lang w:val="es-MX"/>
        </w:rPr>
      </w:pPr>
      <w:r w:rsidRPr="00EE0A19">
        <w:rPr>
          <w:sz w:val="28"/>
          <w:szCs w:val="28"/>
          <w:lang w:val="es-MX"/>
        </w:rPr>
        <w:t>Nghị định này là cơ sở để các cơ quan, tổ chức thực hiện các chính sách hỗ trợ giảm nghèo và nâng cao khả năng tiếp cận dịch vụ xã hội cơ bản cho người dân, đặc biệt là ở các vùng có tỷ lệ nghèo cao</w:t>
      </w:r>
      <w:r w:rsidR="00A16C7A" w:rsidRPr="00EE0A19">
        <w:rPr>
          <w:sz w:val="28"/>
          <w:szCs w:val="28"/>
          <w:lang w:val="es-MX"/>
        </w:rPr>
        <w:t>.</w:t>
      </w:r>
    </w:p>
    <w:p w14:paraId="2BEC11A3" w14:textId="38A757EA" w:rsidR="00426500" w:rsidRPr="00EE0A19" w:rsidRDefault="00F30613" w:rsidP="00161196">
      <w:pPr>
        <w:pStyle w:val="Heading1"/>
        <w:spacing w:before="100"/>
        <w:ind w:firstLine="720"/>
        <w:jc w:val="both"/>
        <w:rPr>
          <w:rFonts w:ascii="Times New Roman" w:hAnsi="Times New Roman" w:cs="Times New Roman"/>
          <w:color w:val="auto"/>
          <w:lang w:val="es-MX"/>
        </w:rPr>
      </w:pPr>
      <w:r w:rsidRPr="00006052">
        <w:rPr>
          <w:rFonts w:ascii="Times New Roman" w:hAnsi="Times New Roman" w:cs="Times New Roman"/>
          <w:bCs w:val="0"/>
          <w:color w:val="auto"/>
        </w:rPr>
        <w:t>6</w:t>
      </w:r>
      <w:r w:rsidR="00426500" w:rsidRPr="00006052">
        <w:rPr>
          <w:rFonts w:ascii="Times New Roman" w:hAnsi="Times New Roman" w:cs="Times New Roman"/>
          <w:bCs w:val="0"/>
          <w:color w:val="auto"/>
        </w:rPr>
        <w:t>.</w:t>
      </w:r>
      <w:r w:rsidR="00426500" w:rsidRPr="00426500">
        <w:rPr>
          <w:rFonts w:ascii="Times New Roman" w:hAnsi="Times New Roman" w:cs="Times New Roman"/>
          <w:color w:val="auto"/>
        </w:rPr>
        <w:t xml:space="preserve"> Thông tư </w:t>
      </w:r>
      <w:r w:rsidR="00426500" w:rsidRPr="00EE0A19">
        <w:rPr>
          <w:rFonts w:ascii="Times New Roman" w:hAnsi="Times New Roman" w:cs="Times New Roman"/>
          <w:color w:val="auto"/>
          <w:lang w:val="es-MX"/>
        </w:rPr>
        <w:t xml:space="preserve">số </w:t>
      </w:r>
      <w:r w:rsidR="00426500" w:rsidRPr="00426500">
        <w:rPr>
          <w:rFonts w:ascii="Times New Roman" w:hAnsi="Times New Roman" w:cs="Times New Roman"/>
          <w:color w:val="auto"/>
        </w:rPr>
        <w:t>56/2025/TT-BYT</w:t>
      </w:r>
      <w:r w:rsidR="00426500" w:rsidRPr="00EE0A19">
        <w:rPr>
          <w:rFonts w:ascii="Times New Roman" w:hAnsi="Times New Roman" w:cs="Times New Roman"/>
          <w:color w:val="auto"/>
          <w:lang w:val="es-MX"/>
        </w:rPr>
        <w:t xml:space="preserve"> ngày 31/12/2025 của Bộ Y tế</w:t>
      </w:r>
      <w:r w:rsidR="00426500" w:rsidRPr="00426500">
        <w:rPr>
          <w:rFonts w:ascii="Times New Roman" w:hAnsi="Times New Roman" w:cs="Times New Roman"/>
          <w:color w:val="auto"/>
        </w:rPr>
        <w:t xml:space="preserve"> hướng dẫn quản lý bệnh nghề nghiệp</w:t>
      </w:r>
      <w:r w:rsidR="006409C8" w:rsidRPr="00EE0A19">
        <w:rPr>
          <w:rFonts w:ascii="Times New Roman" w:hAnsi="Times New Roman" w:cs="Times New Roman"/>
          <w:color w:val="auto"/>
          <w:lang w:val="es-MX"/>
        </w:rPr>
        <w:t>, có hiệu lực từ ngày 15/02/</w:t>
      </w:r>
      <w:r>
        <w:rPr>
          <w:rFonts w:ascii="Times New Roman" w:hAnsi="Times New Roman" w:cs="Times New Roman"/>
          <w:color w:val="auto"/>
        </w:rPr>
        <w:t>2</w:t>
      </w:r>
      <w:r w:rsidR="006409C8" w:rsidRPr="00EE0A19">
        <w:rPr>
          <w:rFonts w:ascii="Times New Roman" w:hAnsi="Times New Roman" w:cs="Times New Roman"/>
          <w:color w:val="auto"/>
          <w:lang w:val="es-MX"/>
        </w:rPr>
        <w:t>026</w:t>
      </w:r>
    </w:p>
    <w:p w14:paraId="1A6D611A" w14:textId="77777777" w:rsidR="00426500" w:rsidRPr="00EE0A19" w:rsidRDefault="00426500" w:rsidP="00161196">
      <w:pPr>
        <w:pStyle w:val="NormalWeb"/>
        <w:spacing w:beforeAutospacing="0" w:after="0" w:afterAutospacing="0" w:line="276" w:lineRule="auto"/>
        <w:ind w:firstLine="720"/>
        <w:jc w:val="both"/>
        <w:rPr>
          <w:sz w:val="28"/>
          <w:szCs w:val="28"/>
          <w:lang w:val="es-MX"/>
        </w:rPr>
      </w:pPr>
      <w:r w:rsidRPr="00EE0A19">
        <w:rPr>
          <w:sz w:val="28"/>
          <w:szCs w:val="28"/>
          <w:lang w:val="es-MX"/>
        </w:rPr>
        <w:t>Theo </w:t>
      </w:r>
      <w:hyperlink r:id="rId12" w:history="1">
        <w:r w:rsidRPr="00EE0A19">
          <w:rPr>
            <w:rStyle w:val="Hyperlink"/>
            <w:color w:val="auto"/>
            <w:sz w:val="28"/>
            <w:szCs w:val="28"/>
            <w:u w:val="none"/>
            <w:lang w:val="es-MX"/>
          </w:rPr>
          <w:t>đó</w:t>
        </w:r>
      </w:hyperlink>
      <w:r w:rsidRPr="00EE0A19">
        <w:rPr>
          <w:sz w:val="28"/>
          <w:szCs w:val="28"/>
          <w:lang w:val="es-MX"/>
        </w:rPr>
        <w:t>, đối tượng phải khám sức khỏe trước khi bố trí làm việc là người lao động thuộc trường hợp quy định tại khoản 3 Điều 21 </w:t>
      </w:r>
      <w:hyperlink r:id="rId13" w:history="1">
        <w:r w:rsidRPr="00EE0A19">
          <w:rPr>
            <w:rStyle w:val="Hyperlink"/>
            <w:color w:val="auto"/>
            <w:sz w:val="28"/>
            <w:szCs w:val="28"/>
            <w:u w:val="none"/>
            <w:lang w:val="es-MX"/>
          </w:rPr>
          <w:t>Luật An toàn, vệ sinh lao động 2015</w:t>
        </w:r>
      </w:hyperlink>
      <w:r w:rsidRPr="00EE0A19">
        <w:rPr>
          <w:sz w:val="28"/>
          <w:szCs w:val="28"/>
          <w:lang w:val="es-MX"/>
        </w:rPr>
        <w:t>.</w:t>
      </w:r>
      <w:r w:rsidR="006409C8" w:rsidRPr="00EE0A19">
        <w:rPr>
          <w:sz w:val="28"/>
          <w:szCs w:val="28"/>
          <w:lang w:val="es-MX"/>
        </w:rPr>
        <w:t xml:space="preserve"> </w:t>
      </w:r>
      <w:r w:rsidRPr="00EE0A19">
        <w:rPr>
          <w:sz w:val="28"/>
          <w:szCs w:val="28"/>
          <w:lang w:val="es-MX"/>
        </w:rPr>
        <w:t>Cụ thể, căn cứ quy định tại Điều 5 Thông tư 56/2025/TT-BYT, người sử dụng lao động có trách nhiệm tổ chức khám sức khỏe cho người lao động trong các trường hợp:</w:t>
      </w:r>
    </w:p>
    <w:p w14:paraId="7132CF79" w14:textId="77777777" w:rsidR="006409C8" w:rsidRPr="00EE0A19" w:rsidRDefault="005B2610" w:rsidP="00161196">
      <w:pPr>
        <w:pStyle w:val="NormalWeb"/>
        <w:spacing w:beforeAutospacing="0" w:after="0" w:afterAutospacing="0" w:line="276" w:lineRule="auto"/>
        <w:ind w:firstLine="720"/>
        <w:jc w:val="both"/>
        <w:rPr>
          <w:sz w:val="28"/>
          <w:szCs w:val="28"/>
          <w:lang w:val="es-MX"/>
        </w:rPr>
      </w:pPr>
      <w:r w:rsidRPr="00EE0A19">
        <w:rPr>
          <w:sz w:val="28"/>
          <w:szCs w:val="28"/>
          <w:lang w:val="es-MX"/>
        </w:rPr>
        <w:t xml:space="preserve">- </w:t>
      </w:r>
      <w:r w:rsidR="00426500" w:rsidRPr="00EE0A19">
        <w:rPr>
          <w:sz w:val="28"/>
          <w:szCs w:val="28"/>
          <w:lang w:val="es-MX"/>
        </w:rPr>
        <w:t>Trước khi bố trí làm việc;</w:t>
      </w:r>
    </w:p>
    <w:p w14:paraId="454E5B87" w14:textId="77777777" w:rsidR="00426500" w:rsidRPr="00EE0A19" w:rsidRDefault="005B2610" w:rsidP="00161196">
      <w:pPr>
        <w:pStyle w:val="NormalWeb"/>
        <w:spacing w:beforeAutospacing="0" w:after="0" w:afterAutospacing="0" w:line="276" w:lineRule="auto"/>
        <w:ind w:firstLine="720"/>
        <w:jc w:val="both"/>
        <w:rPr>
          <w:sz w:val="28"/>
          <w:szCs w:val="28"/>
          <w:lang w:val="es-MX"/>
        </w:rPr>
      </w:pPr>
      <w:r w:rsidRPr="00EE0A19">
        <w:rPr>
          <w:sz w:val="28"/>
          <w:szCs w:val="28"/>
          <w:lang w:val="es-MX"/>
        </w:rPr>
        <w:t xml:space="preserve">- </w:t>
      </w:r>
      <w:r w:rsidR="00426500" w:rsidRPr="00EE0A19">
        <w:rPr>
          <w:sz w:val="28"/>
          <w:szCs w:val="28"/>
          <w:lang w:val="es-MX"/>
        </w:rPr>
        <w:t>Trước khi chuyển sang làm nghề, công việc nặng nhọc, độc hại, nguy hiểm hơn;</w:t>
      </w:r>
    </w:p>
    <w:p w14:paraId="6A1A2C92" w14:textId="77777777" w:rsidR="00426500" w:rsidRPr="00EE0A19" w:rsidRDefault="005B2610" w:rsidP="00FC2924">
      <w:pPr>
        <w:pStyle w:val="NormalWeb"/>
        <w:spacing w:before="80" w:beforeAutospacing="0" w:after="0" w:afterAutospacing="0" w:line="271" w:lineRule="auto"/>
        <w:ind w:firstLine="720"/>
        <w:jc w:val="both"/>
        <w:rPr>
          <w:sz w:val="28"/>
          <w:szCs w:val="28"/>
          <w:lang w:val="es-MX"/>
        </w:rPr>
      </w:pPr>
      <w:r w:rsidRPr="00EE0A19">
        <w:rPr>
          <w:sz w:val="28"/>
          <w:szCs w:val="28"/>
          <w:lang w:val="es-MX"/>
        </w:rPr>
        <w:t xml:space="preserve">- </w:t>
      </w:r>
      <w:r w:rsidR="00426500" w:rsidRPr="00EE0A19">
        <w:rPr>
          <w:sz w:val="28"/>
          <w:szCs w:val="28"/>
          <w:lang w:val="es-MX"/>
        </w:rPr>
        <w:t>Hoặc khi người lao động đã điều trị, phục hồi sau tai nạn lao động, bệnh nghề nghiệp;</w:t>
      </w:r>
    </w:p>
    <w:p w14:paraId="092CD7C6" w14:textId="77777777" w:rsidR="00426500" w:rsidRPr="00EE0A19" w:rsidRDefault="005B2610" w:rsidP="00FC2924">
      <w:pPr>
        <w:pStyle w:val="NormalWeb"/>
        <w:spacing w:before="80" w:beforeAutospacing="0" w:after="0" w:afterAutospacing="0" w:line="271" w:lineRule="auto"/>
        <w:ind w:firstLine="720"/>
        <w:jc w:val="both"/>
        <w:rPr>
          <w:sz w:val="28"/>
          <w:szCs w:val="28"/>
          <w:lang w:val="es-MX"/>
        </w:rPr>
      </w:pPr>
      <w:r w:rsidRPr="00EE0A19">
        <w:rPr>
          <w:sz w:val="28"/>
          <w:szCs w:val="28"/>
          <w:lang w:val="es-MX"/>
        </w:rPr>
        <w:t xml:space="preserve">- </w:t>
      </w:r>
      <w:r w:rsidR="00426500" w:rsidRPr="00EE0A19">
        <w:rPr>
          <w:sz w:val="28"/>
          <w:szCs w:val="28"/>
          <w:lang w:val="es-MX"/>
        </w:rPr>
        <w:t>Tiếp tục trở lại làm việc, trừ trường hợp đã được Hội đồng y khoa giám định mức suy giảm khả năng lao động.</w:t>
      </w:r>
    </w:p>
    <w:p w14:paraId="185E8EA4" w14:textId="77777777" w:rsidR="00426500" w:rsidRPr="00EE0A19" w:rsidRDefault="005B2610" w:rsidP="00FC2924">
      <w:pPr>
        <w:pStyle w:val="NormalWeb"/>
        <w:spacing w:before="80" w:beforeAutospacing="0" w:after="0" w:afterAutospacing="0" w:line="271" w:lineRule="auto"/>
        <w:ind w:firstLine="720"/>
        <w:jc w:val="both"/>
        <w:rPr>
          <w:sz w:val="28"/>
          <w:szCs w:val="28"/>
          <w:lang w:val="es-MX"/>
        </w:rPr>
      </w:pPr>
      <w:r w:rsidRPr="00EE0A19">
        <w:rPr>
          <w:sz w:val="28"/>
          <w:szCs w:val="28"/>
          <w:lang w:val="es-MX"/>
        </w:rPr>
        <w:lastRenderedPageBreak/>
        <w:t xml:space="preserve">- </w:t>
      </w:r>
      <w:r w:rsidR="00426500" w:rsidRPr="00EE0A19">
        <w:rPr>
          <w:sz w:val="28"/>
          <w:szCs w:val="28"/>
          <w:lang w:val="es-MX"/>
        </w:rPr>
        <w:t>Trường hợp người lao động đã được khám sức khỏe định kỳ, đã được cấp giấy khám sức khỏe và giấy này vẫn còn thời hạn sử dụng thì chỉ thực hiện khám chuyên khoa theo yêu cầu.</w:t>
      </w:r>
    </w:p>
    <w:p w14:paraId="34039CB5" w14:textId="77777777" w:rsidR="00F65695" w:rsidRPr="00EE0A19" w:rsidRDefault="008A15BD" w:rsidP="00FC2924">
      <w:pPr>
        <w:pStyle w:val="Heading1"/>
        <w:spacing w:before="80" w:line="271" w:lineRule="auto"/>
        <w:ind w:firstLine="720"/>
        <w:jc w:val="both"/>
        <w:rPr>
          <w:rFonts w:ascii="Times New Roman" w:hAnsi="Times New Roman" w:cs="Times New Roman"/>
          <w:b w:val="0"/>
          <w:color w:val="auto"/>
          <w:lang w:val="es-MX"/>
        </w:rPr>
      </w:pPr>
      <w:r w:rsidRPr="00FA2D00">
        <w:rPr>
          <w:rFonts w:ascii="Times New Roman" w:hAnsi="Times New Roman" w:cs="Times New Roman"/>
          <w:b w:val="0"/>
          <w:color w:val="auto"/>
        </w:rPr>
        <w:t>Trên đây là một số văn bản pháp luật có hiệu lự</w:t>
      </w:r>
      <w:r w:rsidR="005705EA" w:rsidRPr="00FA2D00">
        <w:rPr>
          <w:rFonts w:ascii="Times New Roman" w:hAnsi="Times New Roman" w:cs="Times New Roman"/>
          <w:b w:val="0"/>
          <w:color w:val="auto"/>
        </w:rPr>
        <w:t xml:space="preserve">c trong tháng </w:t>
      </w:r>
      <w:r w:rsidR="005705EA" w:rsidRPr="00EE0A19">
        <w:rPr>
          <w:rFonts w:ascii="Times New Roman" w:hAnsi="Times New Roman" w:cs="Times New Roman"/>
          <w:b w:val="0"/>
          <w:color w:val="auto"/>
          <w:lang w:val="es-MX"/>
        </w:rPr>
        <w:t>0</w:t>
      </w:r>
      <w:r w:rsidR="009930D1" w:rsidRPr="00EE0A19">
        <w:rPr>
          <w:rFonts w:ascii="Times New Roman" w:hAnsi="Times New Roman" w:cs="Times New Roman"/>
          <w:b w:val="0"/>
          <w:color w:val="auto"/>
          <w:lang w:val="es-MX"/>
        </w:rPr>
        <w:t>2</w:t>
      </w:r>
      <w:r w:rsidRPr="00FA2D00">
        <w:rPr>
          <w:rFonts w:ascii="Times New Roman" w:hAnsi="Times New Roman" w:cs="Times New Roman"/>
          <w:b w:val="0"/>
          <w:color w:val="auto"/>
        </w:rPr>
        <w:t>/202</w:t>
      </w:r>
      <w:r w:rsidR="005705EA" w:rsidRPr="00EE0A19">
        <w:rPr>
          <w:rFonts w:ascii="Times New Roman" w:hAnsi="Times New Roman" w:cs="Times New Roman"/>
          <w:b w:val="0"/>
          <w:color w:val="auto"/>
          <w:lang w:val="es-MX"/>
        </w:rPr>
        <w:t>6</w:t>
      </w:r>
      <w:r w:rsidRPr="00FA2D00">
        <w:rPr>
          <w:rFonts w:ascii="Times New Roman" w:hAnsi="Times New Roman" w:cs="Times New Roman"/>
          <w:b w:val="0"/>
          <w:color w:val="auto"/>
        </w:rPr>
        <w:t>, Ủy ban nhân dân phường tổng hợp, cung cấp thông tin đến các cơ quan, đơn vị có liên quan căn cứ thực hiện./.</w:t>
      </w:r>
    </w:p>
    <w:p w14:paraId="099FA8E5" w14:textId="77777777" w:rsidR="00F65695" w:rsidRDefault="008A15BD">
      <w:pPr>
        <w:spacing w:before="120" w:after="0" w:line="274" w:lineRule="auto"/>
        <w:jc w:val="both"/>
        <w:rPr>
          <w:rFonts w:ascii="Times New Roman" w:hAnsi="Times New Roman" w:cs="Times New Roman"/>
          <w:b/>
          <w:sz w:val="28"/>
          <w:szCs w:val="28"/>
        </w:rPr>
      </w:pPr>
      <w:r w:rsidRPr="00EE0A19">
        <w:rPr>
          <w:rFonts w:ascii="Times New Roman" w:hAnsi="Times New Roman" w:cs="Times New Roman"/>
          <w:sz w:val="28"/>
          <w:szCs w:val="28"/>
          <w:lang w:val="es-MX"/>
        </w:rPr>
        <w:tab/>
      </w:r>
      <w:r w:rsidRPr="00EE0A19">
        <w:rPr>
          <w:rFonts w:ascii="Times New Roman" w:hAnsi="Times New Roman" w:cs="Times New Roman"/>
          <w:sz w:val="28"/>
          <w:szCs w:val="28"/>
          <w:lang w:val="es-MX"/>
        </w:rPr>
        <w:tab/>
      </w:r>
      <w:r w:rsidRPr="00EE0A19">
        <w:rPr>
          <w:rFonts w:ascii="Times New Roman" w:hAnsi="Times New Roman" w:cs="Times New Roman"/>
          <w:sz w:val="28"/>
          <w:szCs w:val="28"/>
          <w:lang w:val="es-MX"/>
        </w:rPr>
        <w:tab/>
      </w:r>
      <w:r w:rsidRPr="00EE0A19">
        <w:rPr>
          <w:rFonts w:ascii="Times New Roman" w:hAnsi="Times New Roman" w:cs="Times New Roman"/>
          <w:sz w:val="28"/>
          <w:szCs w:val="28"/>
          <w:lang w:val="es-MX"/>
        </w:rPr>
        <w:tab/>
      </w:r>
      <w:r w:rsidRPr="00EE0A19">
        <w:rPr>
          <w:rFonts w:ascii="Times New Roman" w:hAnsi="Times New Roman" w:cs="Times New Roman"/>
          <w:sz w:val="28"/>
          <w:szCs w:val="28"/>
          <w:lang w:val="es-MX"/>
        </w:rPr>
        <w:tab/>
      </w:r>
      <w:r>
        <w:rPr>
          <w:rFonts w:ascii="Times New Roman" w:hAnsi="Times New Roman" w:cs="Times New Roman"/>
          <w:sz w:val="28"/>
          <w:szCs w:val="28"/>
        </w:rPr>
        <w:tab/>
      </w:r>
      <w:r>
        <w:rPr>
          <w:rFonts w:ascii="Times New Roman" w:hAnsi="Times New Roman" w:cs="Times New Roman"/>
          <w:b/>
          <w:sz w:val="28"/>
          <w:szCs w:val="28"/>
        </w:rPr>
        <w:t>ỦY BAN NHÂN DÂN PHƯỜNG</w:t>
      </w:r>
    </w:p>
    <w:p w14:paraId="4D1F0433" w14:textId="77777777" w:rsidR="00F65695" w:rsidRDefault="00F65695">
      <w:pPr>
        <w:spacing w:before="40" w:after="0" w:line="269" w:lineRule="auto"/>
        <w:rPr>
          <w:rFonts w:ascii="Times New Roman" w:hAnsi="Times New Roman" w:cs="Times New Roman"/>
          <w:sz w:val="28"/>
          <w:szCs w:val="28"/>
        </w:rPr>
      </w:pPr>
    </w:p>
    <w:sectPr w:rsidR="00F65695">
      <w:headerReference w:type="default" r:id="rId14"/>
      <w:pgSz w:w="11906" w:h="16838"/>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B36C9" w14:textId="77777777" w:rsidR="00B60D66" w:rsidRDefault="00B60D66">
      <w:pPr>
        <w:spacing w:line="240" w:lineRule="auto"/>
      </w:pPr>
      <w:r>
        <w:separator/>
      </w:r>
    </w:p>
  </w:endnote>
  <w:endnote w:type="continuationSeparator" w:id="0">
    <w:p w14:paraId="5768065B" w14:textId="77777777" w:rsidR="00B60D66" w:rsidRDefault="00B60D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33F4D" w14:textId="77777777" w:rsidR="00B60D66" w:rsidRDefault="00B60D66">
      <w:pPr>
        <w:spacing w:after="0"/>
      </w:pPr>
      <w:r>
        <w:separator/>
      </w:r>
    </w:p>
  </w:footnote>
  <w:footnote w:type="continuationSeparator" w:id="0">
    <w:p w14:paraId="259AC56B" w14:textId="77777777" w:rsidR="00B60D66" w:rsidRDefault="00B60D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344820"/>
      <w:docPartObj>
        <w:docPartGallery w:val="Page Numbers (Top of Page)"/>
        <w:docPartUnique/>
      </w:docPartObj>
    </w:sdtPr>
    <w:sdtEndPr>
      <w:rPr>
        <w:rFonts w:ascii="Times New Roman" w:hAnsi="Times New Roman" w:cs="Times New Roman"/>
        <w:noProof/>
        <w:sz w:val="24"/>
        <w:szCs w:val="24"/>
      </w:rPr>
    </w:sdtEndPr>
    <w:sdtContent>
      <w:p w14:paraId="2A4FBD11" w14:textId="77777777" w:rsidR="00F3448C" w:rsidRPr="00F3448C" w:rsidRDefault="00F3448C" w:rsidP="00F3448C">
        <w:pPr>
          <w:pStyle w:val="Header"/>
          <w:jc w:val="center"/>
          <w:rPr>
            <w:rFonts w:ascii="Times New Roman" w:hAnsi="Times New Roman" w:cs="Times New Roman"/>
            <w:sz w:val="24"/>
            <w:szCs w:val="24"/>
          </w:rPr>
        </w:pPr>
        <w:r w:rsidRPr="00F3448C">
          <w:rPr>
            <w:rFonts w:ascii="Times New Roman" w:hAnsi="Times New Roman" w:cs="Times New Roman"/>
            <w:sz w:val="24"/>
            <w:szCs w:val="24"/>
          </w:rPr>
          <w:fldChar w:fldCharType="begin"/>
        </w:r>
        <w:r w:rsidRPr="00F3448C">
          <w:rPr>
            <w:rFonts w:ascii="Times New Roman" w:hAnsi="Times New Roman" w:cs="Times New Roman"/>
            <w:sz w:val="24"/>
            <w:szCs w:val="24"/>
          </w:rPr>
          <w:instrText xml:space="preserve"> PAGE   \* MERGEFORMAT </w:instrText>
        </w:r>
        <w:r w:rsidRPr="00F3448C">
          <w:rPr>
            <w:rFonts w:ascii="Times New Roman" w:hAnsi="Times New Roman" w:cs="Times New Roman"/>
            <w:sz w:val="24"/>
            <w:szCs w:val="24"/>
          </w:rPr>
          <w:fldChar w:fldCharType="separate"/>
        </w:r>
        <w:r w:rsidR="009C5DA8">
          <w:rPr>
            <w:rFonts w:ascii="Times New Roman" w:hAnsi="Times New Roman" w:cs="Times New Roman"/>
            <w:noProof/>
            <w:sz w:val="24"/>
            <w:szCs w:val="24"/>
          </w:rPr>
          <w:t>6</w:t>
        </w:r>
        <w:r w:rsidRPr="00F3448C">
          <w:rPr>
            <w:rFonts w:ascii="Times New Roman" w:hAnsi="Times New Roman" w:cs="Times New Roman"/>
            <w:noProof/>
            <w:sz w:val="24"/>
            <w:szCs w:val="24"/>
          </w:rPr>
          <w:fldChar w:fldCharType="end"/>
        </w:r>
      </w:p>
    </w:sdtContent>
  </w:sdt>
  <w:p w14:paraId="501505F3" w14:textId="77777777" w:rsidR="00F3448C" w:rsidRDefault="00F3448C" w:rsidP="0021738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0E2DB0"/>
    <w:multiLevelType w:val="singleLevel"/>
    <w:tmpl w:val="BD0E2DB0"/>
    <w:lvl w:ilvl="0">
      <w:start w:val="1"/>
      <w:numFmt w:val="decimal"/>
      <w:suff w:val="space"/>
      <w:lvlText w:val="(%1)"/>
      <w:lvlJc w:val="left"/>
    </w:lvl>
  </w:abstractNum>
  <w:abstractNum w:abstractNumId="1" w15:restartNumberingAfterBreak="0">
    <w:nsid w:val="038127CA"/>
    <w:multiLevelType w:val="multilevel"/>
    <w:tmpl w:val="53DC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94B14"/>
    <w:multiLevelType w:val="singleLevel"/>
    <w:tmpl w:val="07D94B14"/>
    <w:lvl w:ilvl="0">
      <w:start w:val="1"/>
      <w:numFmt w:val="decimal"/>
      <w:suff w:val="space"/>
      <w:lvlText w:val="(%1)"/>
      <w:lvlJc w:val="left"/>
    </w:lvl>
  </w:abstractNum>
  <w:abstractNum w:abstractNumId="3" w15:restartNumberingAfterBreak="0">
    <w:nsid w:val="08085BA3"/>
    <w:multiLevelType w:val="multilevel"/>
    <w:tmpl w:val="87381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3C3077"/>
    <w:multiLevelType w:val="multilevel"/>
    <w:tmpl w:val="EE76B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B01F9E"/>
    <w:multiLevelType w:val="multilevel"/>
    <w:tmpl w:val="5504F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0C0D35"/>
    <w:multiLevelType w:val="multilevel"/>
    <w:tmpl w:val="C2A83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B07D2"/>
    <w:multiLevelType w:val="multilevel"/>
    <w:tmpl w:val="7B02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2A2B43"/>
    <w:multiLevelType w:val="multilevel"/>
    <w:tmpl w:val="B1B27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521D7E"/>
    <w:multiLevelType w:val="multilevel"/>
    <w:tmpl w:val="22BC0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0C55FF"/>
    <w:multiLevelType w:val="multilevel"/>
    <w:tmpl w:val="D9146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D238F3"/>
    <w:multiLevelType w:val="multilevel"/>
    <w:tmpl w:val="F4644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476B35"/>
    <w:multiLevelType w:val="multilevel"/>
    <w:tmpl w:val="471C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4BAFC1"/>
    <w:multiLevelType w:val="singleLevel"/>
    <w:tmpl w:val="5F4BAFC1"/>
    <w:lvl w:ilvl="0">
      <w:start w:val="4"/>
      <w:numFmt w:val="decimal"/>
      <w:suff w:val="space"/>
      <w:lvlText w:val="%1."/>
      <w:lvlJc w:val="left"/>
    </w:lvl>
  </w:abstractNum>
  <w:abstractNum w:abstractNumId="14" w15:restartNumberingAfterBreak="0">
    <w:nsid w:val="73D4A873"/>
    <w:multiLevelType w:val="singleLevel"/>
    <w:tmpl w:val="73D4A873"/>
    <w:lvl w:ilvl="0">
      <w:start w:val="1"/>
      <w:numFmt w:val="decimal"/>
      <w:suff w:val="space"/>
      <w:lvlText w:val="%1."/>
      <w:lvlJc w:val="left"/>
    </w:lvl>
  </w:abstractNum>
  <w:num w:numId="1" w16cid:durableId="284625326">
    <w:abstractNumId w:val="14"/>
  </w:num>
  <w:num w:numId="2" w16cid:durableId="1275821416">
    <w:abstractNumId w:val="13"/>
  </w:num>
  <w:num w:numId="3" w16cid:durableId="663360291">
    <w:abstractNumId w:val="0"/>
  </w:num>
  <w:num w:numId="4" w16cid:durableId="1526096336">
    <w:abstractNumId w:val="2"/>
  </w:num>
  <w:num w:numId="5" w16cid:durableId="489489401">
    <w:abstractNumId w:val="7"/>
  </w:num>
  <w:num w:numId="6" w16cid:durableId="1246574275">
    <w:abstractNumId w:val="11"/>
  </w:num>
  <w:num w:numId="7" w16cid:durableId="1152209570">
    <w:abstractNumId w:val="3"/>
  </w:num>
  <w:num w:numId="8" w16cid:durableId="1278442085">
    <w:abstractNumId w:val="4"/>
  </w:num>
  <w:num w:numId="9" w16cid:durableId="1584101093">
    <w:abstractNumId w:val="6"/>
  </w:num>
  <w:num w:numId="10" w16cid:durableId="248122777">
    <w:abstractNumId w:val="10"/>
  </w:num>
  <w:num w:numId="11" w16cid:durableId="942953555">
    <w:abstractNumId w:val="9"/>
  </w:num>
  <w:num w:numId="12" w16cid:durableId="1988048881">
    <w:abstractNumId w:val="12"/>
  </w:num>
  <w:num w:numId="13" w16cid:durableId="1744595579">
    <w:abstractNumId w:val="5"/>
  </w:num>
  <w:num w:numId="14" w16cid:durableId="1442996196">
    <w:abstractNumId w:val="8"/>
  </w:num>
  <w:num w:numId="15" w16cid:durableId="2055078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40"/>
  <w:drawingGridVerticalSpacing w:val="381"/>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13E"/>
    <w:rsid w:val="000037B1"/>
    <w:rsid w:val="00006052"/>
    <w:rsid w:val="00014195"/>
    <w:rsid w:val="00023D23"/>
    <w:rsid w:val="00036FD2"/>
    <w:rsid w:val="00044D4D"/>
    <w:rsid w:val="00045D4C"/>
    <w:rsid w:val="000543A1"/>
    <w:rsid w:val="00062583"/>
    <w:rsid w:val="0006455C"/>
    <w:rsid w:val="00064F09"/>
    <w:rsid w:val="00066E0E"/>
    <w:rsid w:val="0007152D"/>
    <w:rsid w:val="00071CFB"/>
    <w:rsid w:val="000739DC"/>
    <w:rsid w:val="000806F7"/>
    <w:rsid w:val="000848D0"/>
    <w:rsid w:val="00087869"/>
    <w:rsid w:val="000906F1"/>
    <w:rsid w:val="00092B65"/>
    <w:rsid w:val="00093AB7"/>
    <w:rsid w:val="0009637B"/>
    <w:rsid w:val="000A152F"/>
    <w:rsid w:val="000C0C37"/>
    <w:rsid w:val="000C3B70"/>
    <w:rsid w:val="000C4BE9"/>
    <w:rsid w:val="000C62C8"/>
    <w:rsid w:val="000E4F9B"/>
    <w:rsid w:val="000F630F"/>
    <w:rsid w:val="00102564"/>
    <w:rsid w:val="00112B0A"/>
    <w:rsid w:val="00112EA7"/>
    <w:rsid w:val="0011510F"/>
    <w:rsid w:val="00115402"/>
    <w:rsid w:val="0011778D"/>
    <w:rsid w:val="00121374"/>
    <w:rsid w:val="001247B6"/>
    <w:rsid w:val="0012566E"/>
    <w:rsid w:val="0013234D"/>
    <w:rsid w:val="0014061D"/>
    <w:rsid w:val="00141128"/>
    <w:rsid w:val="00143C0D"/>
    <w:rsid w:val="00145E3E"/>
    <w:rsid w:val="00153EF0"/>
    <w:rsid w:val="00155401"/>
    <w:rsid w:val="00160B31"/>
    <w:rsid w:val="00161196"/>
    <w:rsid w:val="00162829"/>
    <w:rsid w:val="00175F89"/>
    <w:rsid w:val="00184E46"/>
    <w:rsid w:val="001900A8"/>
    <w:rsid w:val="00192F05"/>
    <w:rsid w:val="00195DB9"/>
    <w:rsid w:val="00196952"/>
    <w:rsid w:val="001A185B"/>
    <w:rsid w:val="001A70AF"/>
    <w:rsid w:val="001A7813"/>
    <w:rsid w:val="001B24AF"/>
    <w:rsid w:val="001B33DA"/>
    <w:rsid w:val="001C0205"/>
    <w:rsid w:val="001C4A03"/>
    <w:rsid w:val="001D0123"/>
    <w:rsid w:val="001D1BA1"/>
    <w:rsid w:val="001D7D76"/>
    <w:rsid w:val="001E0DD6"/>
    <w:rsid w:val="001E4B21"/>
    <w:rsid w:val="001E6A69"/>
    <w:rsid w:val="001F3C91"/>
    <w:rsid w:val="001F4BD3"/>
    <w:rsid w:val="0020618F"/>
    <w:rsid w:val="00210901"/>
    <w:rsid w:val="0021334E"/>
    <w:rsid w:val="00213AC6"/>
    <w:rsid w:val="00217383"/>
    <w:rsid w:val="00223624"/>
    <w:rsid w:val="00230149"/>
    <w:rsid w:val="0023397A"/>
    <w:rsid w:val="00237F39"/>
    <w:rsid w:val="0024267A"/>
    <w:rsid w:val="002440AA"/>
    <w:rsid w:val="00246C0C"/>
    <w:rsid w:val="00250A22"/>
    <w:rsid w:val="0026697E"/>
    <w:rsid w:val="0027643E"/>
    <w:rsid w:val="0027679F"/>
    <w:rsid w:val="002802A9"/>
    <w:rsid w:val="00284EE3"/>
    <w:rsid w:val="002A0253"/>
    <w:rsid w:val="002A413E"/>
    <w:rsid w:val="002B0CEC"/>
    <w:rsid w:val="002B3C82"/>
    <w:rsid w:val="002C073A"/>
    <w:rsid w:val="002C1868"/>
    <w:rsid w:val="002C5899"/>
    <w:rsid w:val="002C7BDA"/>
    <w:rsid w:val="002D6EFE"/>
    <w:rsid w:val="002E709E"/>
    <w:rsid w:val="002E70F5"/>
    <w:rsid w:val="002F3A36"/>
    <w:rsid w:val="00315297"/>
    <w:rsid w:val="00315C76"/>
    <w:rsid w:val="00333145"/>
    <w:rsid w:val="0033514C"/>
    <w:rsid w:val="00337759"/>
    <w:rsid w:val="00345C7E"/>
    <w:rsid w:val="00347549"/>
    <w:rsid w:val="003509EE"/>
    <w:rsid w:val="003565E3"/>
    <w:rsid w:val="0036377F"/>
    <w:rsid w:val="00366561"/>
    <w:rsid w:val="00373D78"/>
    <w:rsid w:val="003814C6"/>
    <w:rsid w:val="00384B38"/>
    <w:rsid w:val="003A391A"/>
    <w:rsid w:val="003A6251"/>
    <w:rsid w:val="003B74A2"/>
    <w:rsid w:val="003C1D08"/>
    <w:rsid w:val="003C5F43"/>
    <w:rsid w:val="003E27E2"/>
    <w:rsid w:val="003E7957"/>
    <w:rsid w:val="003F51C2"/>
    <w:rsid w:val="004101B2"/>
    <w:rsid w:val="00421704"/>
    <w:rsid w:val="00424D83"/>
    <w:rsid w:val="00426500"/>
    <w:rsid w:val="00431D0D"/>
    <w:rsid w:val="00437437"/>
    <w:rsid w:val="004514CD"/>
    <w:rsid w:val="0045253D"/>
    <w:rsid w:val="004538D8"/>
    <w:rsid w:val="00460397"/>
    <w:rsid w:val="00471ECC"/>
    <w:rsid w:val="00481D7B"/>
    <w:rsid w:val="0048522A"/>
    <w:rsid w:val="004966C8"/>
    <w:rsid w:val="004A105F"/>
    <w:rsid w:val="004B450C"/>
    <w:rsid w:val="004C4CB1"/>
    <w:rsid w:val="004C5830"/>
    <w:rsid w:val="004C690C"/>
    <w:rsid w:val="004E6685"/>
    <w:rsid w:val="004E6C93"/>
    <w:rsid w:val="004F412A"/>
    <w:rsid w:val="004F6FA6"/>
    <w:rsid w:val="005006EA"/>
    <w:rsid w:val="00501D86"/>
    <w:rsid w:val="0050680A"/>
    <w:rsid w:val="00507AA8"/>
    <w:rsid w:val="00511958"/>
    <w:rsid w:val="00522802"/>
    <w:rsid w:val="00533B22"/>
    <w:rsid w:val="0053579A"/>
    <w:rsid w:val="00536BF0"/>
    <w:rsid w:val="0054237D"/>
    <w:rsid w:val="005538A3"/>
    <w:rsid w:val="005547FC"/>
    <w:rsid w:val="0056171D"/>
    <w:rsid w:val="005627E4"/>
    <w:rsid w:val="00564D4B"/>
    <w:rsid w:val="005705EA"/>
    <w:rsid w:val="00574A2D"/>
    <w:rsid w:val="005758FE"/>
    <w:rsid w:val="005A11F0"/>
    <w:rsid w:val="005B180E"/>
    <w:rsid w:val="005B1BC1"/>
    <w:rsid w:val="005B2610"/>
    <w:rsid w:val="005E137F"/>
    <w:rsid w:val="005E1902"/>
    <w:rsid w:val="005E276B"/>
    <w:rsid w:val="00602BBA"/>
    <w:rsid w:val="00610FCD"/>
    <w:rsid w:val="00611339"/>
    <w:rsid w:val="0061414C"/>
    <w:rsid w:val="00617D5D"/>
    <w:rsid w:val="006409C8"/>
    <w:rsid w:val="006411BF"/>
    <w:rsid w:val="0064399B"/>
    <w:rsid w:val="00654FEA"/>
    <w:rsid w:val="00656893"/>
    <w:rsid w:val="0065790C"/>
    <w:rsid w:val="00663F5F"/>
    <w:rsid w:val="006678A7"/>
    <w:rsid w:val="00676893"/>
    <w:rsid w:val="0068056E"/>
    <w:rsid w:val="006809CF"/>
    <w:rsid w:val="00682E59"/>
    <w:rsid w:val="006839A7"/>
    <w:rsid w:val="00685A0F"/>
    <w:rsid w:val="00687CCF"/>
    <w:rsid w:val="006916D0"/>
    <w:rsid w:val="006938DE"/>
    <w:rsid w:val="0069562C"/>
    <w:rsid w:val="006A4033"/>
    <w:rsid w:val="006A44F7"/>
    <w:rsid w:val="006A6C57"/>
    <w:rsid w:val="006A71BA"/>
    <w:rsid w:val="006B19C3"/>
    <w:rsid w:val="006B4EE4"/>
    <w:rsid w:val="006B5789"/>
    <w:rsid w:val="006C33D8"/>
    <w:rsid w:val="006D230B"/>
    <w:rsid w:val="006D564D"/>
    <w:rsid w:val="006D5790"/>
    <w:rsid w:val="006E178D"/>
    <w:rsid w:val="006F462C"/>
    <w:rsid w:val="006F7069"/>
    <w:rsid w:val="00700709"/>
    <w:rsid w:val="007009BD"/>
    <w:rsid w:val="00700B2A"/>
    <w:rsid w:val="007018B1"/>
    <w:rsid w:val="007042BD"/>
    <w:rsid w:val="007056E6"/>
    <w:rsid w:val="007079B0"/>
    <w:rsid w:val="00716910"/>
    <w:rsid w:val="007225DE"/>
    <w:rsid w:val="00726054"/>
    <w:rsid w:val="007277F3"/>
    <w:rsid w:val="00731262"/>
    <w:rsid w:val="00740520"/>
    <w:rsid w:val="00741605"/>
    <w:rsid w:val="00742ED4"/>
    <w:rsid w:val="0074348A"/>
    <w:rsid w:val="00751D9C"/>
    <w:rsid w:val="007528AE"/>
    <w:rsid w:val="00753C06"/>
    <w:rsid w:val="0076043B"/>
    <w:rsid w:val="00761EA9"/>
    <w:rsid w:val="007673A7"/>
    <w:rsid w:val="007730FA"/>
    <w:rsid w:val="00775807"/>
    <w:rsid w:val="00783F72"/>
    <w:rsid w:val="00784D84"/>
    <w:rsid w:val="0078636C"/>
    <w:rsid w:val="00786861"/>
    <w:rsid w:val="00794912"/>
    <w:rsid w:val="007958DD"/>
    <w:rsid w:val="007A2AA3"/>
    <w:rsid w:val="007C17BA"/>
    <w:rsid w:val="007C1D82"/>
    <w:rsid w:val="007D25E1"/>
    <w:rsid w:val="007D279D"/>
    <w:rsid w:val="007E2903"/>
    <w:rsid w:val="007E621A"/>
    <w:rsid w:val="007F004B"/>
    <w:rsid w:val="007F76A8"/>
    <w:rsid w:val="008045EE"/>
    <w:rsid w:val="00812CAE"/>
    <w:rsid w:val="00815E3B"/>
    <w:rsid w:val="00820CE3"/>
    <w:rsid w:val="0082388D"/>
    <w:rsid w:val="00833EF1"/>
    <w:rsid w:val="00835FCA"/>
    <w:rsid w:val="00847C6B"/>
    <w:rsid w:val="00852164"/>
    <w:rsid w:val="0085697B"/>
    <w:rsid w:val="008622AE"/>
    <w:rsid w:val="008630DB"/>
    <w:rsid w:val="00866445"/>
    <w:rsid w:val="00870762"/>
    <w:rsid w:val="008713D6"/>
    <w:rsid w:val="00873E39"/>
    <w:rsid w:val="00886D2B"/>
    <w:rsid w:val="008939FD"/>
    <w:rsid w:val="008A15BD"/>
    <w:rsid w:val="008B6DC9"/>
    <w:rsid w:val="008B745C"/>
    <w:rsid w:val="008C4969"/>
    <w:rsid w:val="008D0232"/>
    <w:rsid w:val="008D5E4E"/>
    <w:rsid w:val="008E27F4"/>
    <w:rsid w:val="008F40E2"/>
    <w:rsid w:val="00904808"/>
    <w:rsid w:val="009050CA"/>
    <w:rsid w:val="00905746"/>
    <w:rsid w:val="00911EDC"/>
    <w:rsid w:val="00914040"/>
    <w:rsid w:val="009235CB"/>
    <w:rsid w:val="009255E0"/>
    <w:rsid w:val="0094042A"/>
    <w:rsid w:val="009472DB"/>
    <w:rsid w:val="0095109D"/>
    <w:rsid w:val="00954BE1"/>
    <w:rsid w:val="00976A01"/>
    <w:rsid w:val="009842DC"/>
    <w:rsid w:val="009926F8"/>
    <w:rsid w:val="009930D1"/>
    <w:rsid w:val="00993548"/>
    <w:rsid w:val="009A7293"/>
    <w:rsid w:val="009B2296"/>
    <w:rsid w:val="009B6386"/>
    <w:rsid w:val="009C033B"/>
    <w:rsid w:val="009C5DA8"/>
    <w:rsid w:val="009D1E46"/>
    <w:rsid w:val="009E30CB"/>
    <w:rsid w:val="009E3530"/>
    <w:rsid w:val="009F1AC9"/>
    <w:rsid w:val="009F1CA2"/>
    <w:rsid w:val="009F434A"/>
    <w:rsid w:val="00A02467"/>
    <w:rsid w:val="00A061D3"/>
    <w:rsid w:val="00A07604"/>
    <w:rsid w:val="00A14793"/>
    <w:rsid w:val="00A16C7A"/>
    <w:rsid w:val="00A270D8"/>
    <w:rsid w:val="00A31A98"/>
    <w:rsid w:val="00A33CA1"/>
    <w:rsid w:val="00A35678"/>
    <w:rsid w:val="00A452C8"/>
    <w:rsid w:val="00A77308"/>
    <w:rsid w:val="00A82A10"/>
    <w:rsid w:val="00A9515A"/>
    <w:rsid w:val="00AA7E9E"/>
    <w:rsid w:val="00AB0408"/>
    <w:rsid w:val="00AC153A"/>
    <w:rsid w:val="00AD05A0"/>
    <w:rsid w:val="00AD09A5"/>
    <w:rsid w:val="00AE4CD6"/>
    <w:rsid w:val="00AE5187"/>
    <w:rsid w:val="00AF195F"/>
    <w:rsid w:val="00AF37A8"/>
    <w:rsid w:val="00AF6C7B"/>
    <w:rsid w:val="00B0621B"/>
    <w:rsid w:val="00B06841"/>
    <w:rsid w:val="00B16B11"/>
    <w:rsid w:val="00B27905"/>
    <w:rsid w:val="00B33224"/>
    <w:rsid w:val="00B34EC0"/>
    <w:rsid w:val="00B469CE"/>
    <w:rsid w:val="00B52F5F"/>
    <w:rsid w:val="00B531F8"/>
    <w:rsid w:val="00B55637"/>
    <w:rsid w:val="00B570C9"/>
    <w:rsid w:val="00B6094A"/>
    <w:rsid w:val="00B60D66"/>
    <w:rsid w:val="00B67F0B"/>
    <w:rsid w:val="00B8527D"/>
    <w:rsid w:val="00B903EE"/>
    <w:rsid w:val="00B905A3"/>
    <w:rsid w:val="00B91344"/>
    <w:rsid w:val="00B9136B"/>
    <w:rsid w:val="00B920D8"/>
    <w:rsid w:val="00B950CD"/>
    <w:rsid w:val="00B951FA"/>
    <w:rsid w:val="00BA2F70"/>
    <w:rsid w:val="00BB5271"/>
    <w:rsid w:val="00BC20D5"/>
    <w:rsid w:val="00BD20B5"/>
    <w:rsid w:val="00BD3EEA"/>
    <w:rsid w:val="00BD58F5"/>
    <w:rsid w:val="00BE1A32"/>
    <w:rsid w:val="00BE662A"/>
    <w:rsid w:val="00BE6D91"/>
    <w:rsid w:val="00BE755D"/>
    <w:rsid w:val="00BF0FBC"/>
    <w:rsid w:val="00BF1061"/>
    <w:rsid w:val="00BF1126"/>
    <w:rsid w:val="00BF4D45"/>
    <w:rsid w:val="00BF5A71"/>
    <w:rsid w:val="00BF6046"/>
    <w:rsid w:val="00C042C2"/>
    <w:rsid w:val="00C06130"/>
    <w:rsid w:val="00C1499B"/>
    <w:rsid w:val="00C2057F"/>
    <w:rsid w:val="00C30B82"/>
    <w:rsid w:val="00C30D3A"/>
    <w:rsid w:val="00C35AD4"/>
    <w:rsid w:val="00C506FA"/>
    <w:rsid w:val="00C5283B"/>
    <w:rsid w:val="00C531E4"/>
    <w:rsid w:val="00C53FBF"/>
    <w:rsid w:val="00C54BCC"/>
    <w:rsid w:val="00C54D48"/>
    <w:rsid w:val="00C62E5F"/>
    <w:rsid w:val="00C64AB1"/>
    <w:rsid w:val="00C65F3C"/>
    <w:rsid w:val="00C674D5"/>
    <w:rsid w:val="00C75382"/>
    <w:rsid w:val="00C80955"/>
    <w:rsid w:val="00C82299"/>
    <w:rsid w:val="00C93315"/>
    <w:rsid w:val="00C96482"/>
    <w:rsid w:val="00C971A4"/>
    <w:rsid w:val="00C97707"/>
    <w:rsid w:val="00CA3EF4"/>
    <w:rsid w:val="00CA7E30"/>
    <w:rsid w:val="00CB1D97"/>
    <w:rsid w:val="00CB3F9A"/>
    <w:rsid w:val="00CB5502"/>
    <w:rsid w:val="00CD130F"/>
    <w:rsid w:val="00CD722F"/>
    <w:rsid w:val="00CE452C"/>
    <w:rsid w:val="00CE59AB"/>
    <w:rsid w:val="00CE68DC"/>
    <w:rsid w:val="00CF4ACE"/>
    <w:rsid w:val="00CF7A5D"/>
    <w:rsid w:val="00D00D17"/>
    <w:rsid w:val="00D00E8B"/>
    <w:rsid w:val="00D065F2"/>
    <w:rsid w:val="00D06F56"/>
    <w:rsid w:val="00D20E47"/>
    <w:rsid w:val="00D21BA9"/>
    <w:rsid w:val="00D26109"/>
    <w:rsid w:val="00D320F1"/>
    <w:rsid w:val="00D32C9F"/>
    <w:rsid w:val="00D344F7"/>
    <w:rsid w:val="00D42A41"/>
    <w:rsid w:val="00D45E37"/>
    <w:rsid w:val="00D55F72"/>
    <w:rsid w:val="00D61216"/>
    <w:rsid w:val="00D7309B"/>
    <w:rsid w:val="00D92C56"/>
    <w:rsid w:val="00DB2C1F"/>
    <w:rsid w:val="00DC23AC"/>
    <w:rsid w:val="00DC3DA1"/>
    <w:rsid w:val="00DE2EC8"/>
    <w:rsid w:val="00DE6EA7"/>
    <w:rsid w:val="00DF7FAF"/>
    <w:rsid w:val="00E03E19"/>
    <w:rsid w:val="00E067C4"/>
    <w:rsid w:val="00E14A48"/>
    <w:rsid w:val="00E20B8C"/>
    <w:rsid w:val="00E223FB"/>
    <w:rsid w:val="00E3492C"/>
    <w:rsid w:val="00E37200"/>
    <w:rsid w:val="00E559D3"/>
    <w:rsid w:val="00E55B62"/>
    <w:rsid w:val="00E55B6B"/>
    <w:rsid w:val="00E62026"/>
    <w:rsid w:val="00E621D5"/>
    <w:rsid w:val="00E65ED5"/>
    <w:rsid w:val="00E66E37"/>
    <w:rsid w:val="00E778E5"/>
    <w:rsid w:val="00E80AAB"/>
    <w:rsid w:val="00E85828"/>
    <w:rsid w:val="00E914B7"/>
    <w:rsid w:val="00E9195C"/>
    <w:rsid w:val="00E91DED"/>
    <w:rsid w:val="00EA373F"/>
    <w:rsid w:val="00EA5CA6"/>
    <w:rsid w:val="00EA622D"/>
    <w:rsid w:val="00EB7784"/>
    <w:rsid w:val="00EC6033"/>
    <w:rsid w:val="00ED2FB5"/>
    <w:rsid w:val="00ED6157"/>
    <w:rsid w:val="00EE0A19"/>
    <w:rsid w:val="00EE5A79"/>
    <w:rsid w:val="00EE6C7D"/>
    <w:rsid w:val="00EE759A"/>
    <w:rsid w:val="00EF2F51"/>
    <w:rsid w:val="00EF614F"/>
    <w:rsid w:val="00F04896"/>
    <w:rsid w:val="00F1712C"/>
    <w:rsid w:val="00F1770A"/>
    <w:rsid w:val="00F17C78"/>
    <w:rsid w:val="00F202B2"/>
    <w:rsid w:val="00F252A1"/>
    <w:rsid w:val="00F30613"/>
    <w:rsid w:val="00F32BFD"/>
    <w:rsid w:val="00F3448C"/>
    <w:rsid w:val="00F52908"/>
    <w:rsid w:val="00F65695"/>
    <w:rsid w:val="00F71B70"/>
    <w:rsid w:val="00F852B3"/>
    <w:rsid w:val="00F97443"/>
    <w:rsid w:val="00FA25AA"/>
    <w:rsid w:val="00FA2D00"/>
    <w:rsid w:val="00FA6325"/>
    <w:rsid w:val="00FB2991"/>
    <w:rsid w:val="00FB3B18"/>
    <w:rsid w:val="00FC2924"/>
    <w:rsid w:val="00FC3D14"/>
    <w:rsid w:val="00FC4171"/>
    <w:rsid w:val="00FD310E"/>
    <w:rsid w:val="00FE35A5"/>
    <w:rsid w:val="00FF5174"/>
    <w:rsid w:val="00FF52B8"/>
    <w:rsid w:val="04A61B61"/>
    <w:rsid w:val="05290F57"/>
    <w:rsid w:val="068568E0"/>
    <w:rsid w:val="07D6476B"/>
    <w:rsid w:val="0B9E444D"/>
    <w:rsid w:val="0D7F7652"/>
    <w:rsid w:val="0F4B55A7"/>
    <w:rsid w:val="13871BD3"/>
    <w:rsid w:val="13CF30E6"/>
    <w:rsid w:val="14DC1BA5"/>
    <w:rsid w:val="15E513E5"/>
    <w:rsid w:val="17FD6E5C"/>
    <w:rsid w:val="188032F2"/>
    <w:rsid w:val="18E21560"/>
    <w:rsid w:val="197762DD"/>
    <w:rsid w:val="20CB5CE8"/>
    <w:rsid w:val="212705E9"/>
    <w:rsid w:val="21842C81"/>
    <w:rsid w:val="22B91B86"/>
    <w:rsid w:val="26AE3913"/>
    <w:rsid w:val="29581C87"/>
    <w:rsid w:val="2E752311"/>
    <w:rsid w:val="2FAB0A4B"/>
    <w:rsid w:val="31F462C5"/>
    <w:rsid w:val="33512240"/>
    <w:rsid w:val="34DB3F45"/>
    <w:rsid w:val="34DD7448"/>
    <w:rsid w:val="35077302"/>
    <w:rsid w:val="36C33DE5"/>
    <w:rsid w:val="38400CF1"/>
    <w:rsid w:val="393F0DD8"/>
    <w:rsid w:val="39FA666B"/>
    <w:rsid w:val="3A430524"/>
    <w:rsid w:val="3A514477"/>
    <w:rsid w:val="3A7B726C"/>
    <w:rsid w:val="3C014182"/>
    <w:rsid w:val="3CF249E2"/>
    <w:rsid w:val="3D7F5103"/>
    <w:rsid w:val="3E3D10AA"/>
    <w:rsid w:val="3E43382E"/>
    <w:rsid w:val="3F3E5024"/>
    <w:rsid w:val="43FA7379"/>
    <w:rsid w:val="445F4F89"/>
    <w:rsid w:val="45103DBB"/>
    <w:rsid w:val="45A44DCD"/>
    <w:rsid w:val="45FE1FE4"/>
    <w:rsid w:val="46B94916"/>
    <w:rsid w:val="4702058D"/>
    <w:rsid w:val="4790561E"/>
    <w:rsid w:val="49ED06EE"/>
    <w:rsid w:val="4AAA6D15"/>
    <w:rsid w:val="4ABE28B9"/>
    <w:rsid w:val="4BB84D1D"/>
    <w:rsid w:val="4BF430F9"/>
    <w:rsid w:val="4C6813E7"/>
    <w:rsid w:val="4CAF3C62"/>
    <w:rsid w:val="4DE82A5F"/>
    <w:rsid w:val="500B145F"/>
    <w:rsid w:val="50412E47"/>
    <w:rsid w:val="52C35ACC"/>
    <w:rsid w:val="536F1AF1"/>
    <w:rsid w:val="58BD0558"/>
    <w:rsid w:val="58D66097"/>
    <w:rsid w:val="594A63A2"/>
    <w:rsid w:val="59D217EB"/>
    <w:rsid w:val="5A3E219F"/>
    <w:rsid w:val="5AC00965"/>
    <w:rsid w:val="5C7A0445"/>
    <w:rsid w:val="5D064F7B"/>
    <w:rsid w:val="5E532484"/>
    <w:rsid w:val="5F1E1D1D"/>
    <w:rsid w:val="5F1E43A2"/>
    <w:rsid w:val="607602AB"/>
    <w:rsid w:val="656E7B61"/>
    <w:rsid w:val="65DF04D3"/>
    <w:rsid w:val="6775534A"/>
    <w:rsid w:val="680F210F"/>
    <w:rsid w:val="69C566D9"/>
    <w:rsid w:val="6D5835E0"/>
    <w:rsid w:val="6D9D6FDB"/>
    <w:rsid w:val="6E0A0624"/>
    <w:rsid w:val="6ED01D59"/>
    <w:rsid w:val="716A2D22"/>
    <w:rsid w:val="71C42137"/>
    <w:rsid w:val="72AD68BE"/>
    <w:rsid w:val="748E7A7C"/>
    <w:rsid w:val="749F4A62"/>
    <w:rsid w:val="75A51D7A"/>
    <w:rsid w:val="75E02E70"/>
    <w:rsid w:val="7A1519F2"/>
    <w:rsid w:val="7BA20772"/>
    <w:rsid w:val="7D9C3F0F"/>
    <w:rsid w:val="7EB2746C"/>
    <w:rsid w:val="7F004FEC"/>
    <w:rsid w:val="7F09589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B0A6164"/>
  <w15:docId w15:val="{736DD4A0-19B1-4282-9B26-4EE89990D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cstheme="minorBidi"/>
      <w:sz w:val="22"/>
      <w:szCs w:val="22"/>
      <w:lang w:val="vi-VN"/>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B1BC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qFormat/>
    <w:rPr>
      <w:rFonts w:asciiTheme="minorHAnsi" w:hAnsiTheme="minorHAnsi"/>
      <w:sz w:val="22"/>
      <w:lang w:val="vi-VN"/>
    </w:rPr>
  </w:style>
  <w:style w:type="character" w:customStyle="1" w:styleId="Heading2Char">
    <w:name w:val="Heading 2 Char"/>
    <w:basedOn w:val="DefaultParagraphFont"/>
    <w:link w:val="Heading2"/>
    <w:uiPriority w:val="9"/>
    <w:qFormat/>
    <w:rPr>
      <w:rFonts w:eastAsia="Times New Roman" w:cs="Times New Roman"/>
      <w:b/>
      <w:bCs/>
      <w:sz w:val="36"/>
      <w:szCs w:val="36"/>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sz w:val="22"/>
      <w:lang w:val="vi-VN"/>
    </w:rPr>
  </w:style>
  <w:style w:type="character" w:customStyle="1" w:styleId="FooterChar">
    <w:name w:val="Footer Char"/>
    <w:basedOn w:val="DefaultParagraphFont"/>
    <w:link w:val="Footer"/>
    <w:uiPriority w:val="99"/>
    <w:qFormat/>
    <w:rPr>
      <w:rFonts w:asciiTheme="minorHAnsi" w:hAnsiTheme="minorHAnsi"/>
      <w:sz w:val="22"/>
      <w:lang w:val="vi-VN"/>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Cs w:val="28"/>
      <w:lang w:val="vi-VN"/>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vi-VN"/>
    </w:rPr>
  </w:style>
  <w:style w:type="paragraph" w:customStyle="1" w:styleId="text">
    <w:name w:val="text"/>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olor-red">
    <w:name w:val="color-red"/>
    <w:basedOn w:val="DefaultParagraphFont"/>
    <w:rsid w:val="003C5F43"/>
  </w:style>
  <w:style w:type="character" w:customStyle="1" w:styleId="link-color">
    <w:name w:val="link-color"/>
    <w:basedOn w:val="DefaultParagraphFont"/>
    <w:rsid w:val="003C5F43"/>
  </w:style>
  <w:style w:type="character" w:customStyle="1" w:styleId="Heading4Char">
    <w:name w:val="Heading 4 Char"/>
    <w:basedOn w:val="DefaultParagraphFont"/>
    <w:link w:val="Heading4"/>
    <w:uiPriority w:val="9"/>
    <w:semiHidden/>
    <w:rsid w:val="005B1BC1"/>
    <w:rPr>
      <w:rFonts w:asciiTheme="majorHAnsi" w:eastAsiaTheme="majorEastAsia" w:hAnsiTheme="majorHAnsi" w:cstheme="majorBidi"/>
      <w:b/>
      <w:bCs/>
      <w:i/>
      <w:iCs/>
      <w:color w:val="4F81BD" w:themeColor="accent1"/>
      <w:sz w:val="22"/>
      <w:szCs w:val="22"/>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0349">
      <w:bodyDiv w:val="1"/>
      <w:marLeft w:val="0"/>
      <w:marRight w:val="0"/>
      <w:marTop w:val="0"/>
      <w:marBottom w:val="0"/>
      <w:divBdr>
        <w:top w:val="none" w:sz="0" w:space="0" w:color="auto"/>
        <w:left w:val="none" w:sz="0" w:space="0" w:color="auto"/>
        <w:bottom w:val="none" w:sz="0" w:space="0" w:color="auto"/>
        <w:right w:val="none" w:sz="0" w:space="0" w:color="auto"/>
      </w:divBdr>
    </w:div>
    <w:div w:id="40136165">
      <w:bodyDiv w:val="1"/>
      <w:marLeft w:val="0"/>
      <w:marRight w:val="0"/>
      <w:marTop w:val="0"/>
      <w:marBottom w:val="0"/>
      <w:divBdr>
        <w:top w:val="none" w:sz="0" w:space="0" w:color="auto"/>
        <w:left w:val="none" w:sz="0" w:space="0" w:color="auto"/>
        <w:bottom w:val="none" w:sz="0" w:space="0" w:color="auto"/>
        <w:right w:val="none" w:sz="0" w:space="0" w:color="auto"/>
      </w:divBdr>
    </w:div>
    <w:div w:id="45448077">
      <w:bodyDiv w:val="1"/>
      <w:marLeft w:val="0"/>
      <w:marRight w:val="0"/>
      <w:marTop w:val="0"/>
      <w:marBottom w:val="0"/>
      <w:divBdr>
        <w:top w:val="none" w:sz="0" w:space="0" w:color="auto"/>
        <w:left w:val="none" w:sz="0" w:space="0" w:color="auto"/>
        <w:bottom w:val="none" w:sz="0" w:space="0" w:color="auto"/>
        <w:right w:val="none" w:sz="0" w:space="0" w:color="auto"/>
      </w:divBdr>
    </w:div>
    <w:div w:id="51077338">
      <w:bodyDiv w:val="1"/>
      <w:marLeft w:val="0"/>
      <w:marRight w:val="0"/>
      <w:marTop w:val="0"/>
      <w:marBottom w:val="0"/>
      <w:divBdr>
        <w:top w:val="none" w:sz="0" w:space="0" w:color="auto"/>
        <w:left w:val="none" w:sz="0" w:space="0" w:color="auto"/>
        <w:bottom w:val="none" w:sz="0" w:space="0" w:color="auto"/>
        <w:right w:val="none" w:sz="0" w:space="0" w:color="auto"/>
      </w:divBdr>
    </w:div>
    <w:div w:id="53509198">
      <w:bodyDiv w:val="1"/>
      <w:marLeft w:val="0"/>
      <w:marRight w:val="0"/>
      <w:marTop w:val="0"/>
      <w:marBottom w:val="0"/>
      <w:divBdr>
        <w:top w:val="none" w:sz="0" w:space="0" w:color="auto"/>
        <w:left w:val="none" w:sz="0" w:space="0" w:color="auto"/>
        <w:bottom w:val="none" w:sz="0" w:space="0" w:color="auto"/>
        <w:right w:val="none" w:sz="0" w:space="0" w:color="auto"/>
      </w:divBdr>
    </w:div>
    <w:div w:id="57825570">
      <w:bodyDiv w:val="1"/>
      <w:marLeft w:val="0"/>
      <w:marRight w:val="0"/>
      <w:marTop w:val="0"/>
      <w:marBottom w:val="0"/>
      <w:divBdr>
        <w:top w:val="none" w:sz="0" w:space="0" w:color="auto"/>
        <w:left w:val="none" w:sz="0" w:space="0" w:color="auto"/>
        <w:bottom w:val="none" w:sz="0" w:space="0" w:color="auto"/>
        <w:right w:val="none" w:sz="0" w:space="0" w:color="auto"/>
      </w:divBdr>
    </w:div>
    <w:div w:id="60564425">
      <w:bodyDiv w:val="1"/>
      <w:marLeft w:val="0"/>
      <w:marRight w:val="0"/>
      <w:marTop w:val="0"/>
      <w:marBottom w:val="0"/>
      <w:divBdr>
        <w:top w:val="none" w:sz="0" w:space="0" w:color="auto"/>
        <w:left w:val="none" w:sz="0" w:space="0" w:color="auto"/>
        <w:bottom w:val="none" w:sz="0" w:space="0" w:color="auto"/>
        <w:right w:val="none" w:sz="0" w:space="0" w:color="auto"/>
      </w:divBdr>
    </w:div>
    <w:div w:id="98450479">
      <w:bodyDiv w:val="1"/>
      <w:marLeft w:val="0"/>
      <w:marRight w:val="0"/>
      <w:marTop w:val="0"/>
      <w:marBottom w:val="0"/>
      <w:divBdr>
        <w:top w:val="none" w:sz="0" w:space="0" w:color="auto"/>
        <w:left w:val="none" w:sz="0" w:space="0" w:color="auto"/>
        <w:bottom w:val="none" w:sz="0" w:space="0" w:color="auto"/>
        <w:right w:val="none" w:sz="0" w:space="0" w:color="auto"/>
      </w:divBdr>
    </w:div>
    <w:div w:id="100998028">
      <w:bodyDiv w:val="1"/>
      <w:marLeft w:val="0"/>
      <w:marRight w:val="0"/>
      <w:marTop w:val="0"/>
      <w:marBottom w:val="0"/>
      <w:divBdr>
        <w:top w:val="none" w:sz="0" w:space="0" w:color="auto"/>
        <w:left w:val="none" w:sz="0" w:space="0" w:color="auto"/>
        <w:bottom w:val="none" w:sz="0" w:space="0" w:color="auto"/>
        <w:right w:val="none" w:sz="0" w:space="0" w:color="auto"/>
      </w:divBdr>
    </w:div>
    <w:div w:id="152718865">
      <w:bodyDiv w:val="1"/>
      <w:marLeft w:val="0"/>
      <w:marRight w:val="0"/>
      <w:marTop w:val="0"/>
      <w:marBottom w:val="0"/>
      <w:divBdr>
        <w:top w:val="none" w:sz="0" w:space="0" w:color="auto"/>
        <w:left w:val="none" w:sz="0" w:space="0" w:color="auto"/>
        <w:bottom w:val="none" w:sz="0" w:space="0" w:color="auto"/>
        <w:right w:val="none" w:sz="0" w:space="0" w:color="auto"/>
      </w:divBdr>
    </w:div>
    <w:div w:id="231737538">
      <w:bodyDiv w:val="1"/>
      <w:marLeft w:val="0"/>
      <w:marRight w:val="0"/>
      <w:marTop w:val="0"/>
      <w:marBottom w:val="0"/>
      <w:divBdr>
        <w:top w:val="none" w:sz="0" w:space="0" w:color="auto"/>
        <w:left w:val="none" w:sz="0" w:space="0" w:color="auto"/>
        <w:bottom w:val="none" w:sz="0" w:space="0" w:color="auto"/>
        <w:right w:val="none" w:sz="0" w:space="0" w:color="auto"/>
      </w:divBdr>
    </w:div>
    <w:div w:id="255872522">
      <w:bodyDiv w:val="1"/>
      <w:marLeft w:val="0"/>
      <w:marRight w:val="0"/>
      <w:marTop w:val="0"/>
      <w:marBottom w:val="0"/>
      <w:divBdr>
        <w:top w:val="none" w:sz="0" w:space="0" w:color="auto"/>
        <w:left w:val="none" w:sz="0" w:space="0" w:color="auto"/>
        <w:bottom w:val="none" w:sz="0" w:space="0" w:color="auto"/>
        <w:right w:val="none" w:sz="0" w:space="0" w:color="auto"/>
      </w:divBdr>
    </w:div>
    <w:div w:id="272245666">
      <w:bodyDiv w:val="1"/>
      <w:marLeft w:val="0"/>
      <w:marRight w:val="0"/>
      <w:marTop w:val="0"/>
      <w:marBottom w:val="0"/>
      <w:divBdr>
        <w:top w:val="none" w:sz="0" w:space="0" w:color="auto"/>
        <w:left w:val="none" w:sz="0" w:space="0" w:color="auto"/>
        <w:bottom w:val="none" w:sz="0" w:space="0" w:color="auto"/>
        <w:right w:val="none" w:sz="0" w:space="0" w:color="auto"/>
      </w:divBdr>
    </w:div>
    <w:div w:id="291638735">
      <w:bodyDiv w:val="1"/>
      <w:marLeft w:val="0"/>
      <w:marRight w:val="0"/>
      <w:marTop w:val="0"/>
      <w:marBottom w:val="0"/>
      <w:divBdr>
        <w:top w:val="none" w:sz="0" w:space="0" w:color="auto"/>
        <w:left w:val="none" w:sz="0" w:space="0" w:color="auto"/>
        <w:bottom w:val="none" w:sz="0" w:space="0" w:color="auto"/>
        <w:right w:val="none" w:sz="0" w:space="0" w:color="auto"/>
      </w:divBdr>
    </w:div>
    <w:div w:id="391391748">
      <w:bodyDiv w:val="1"/>
      <w:marLeft w:val="0"/>
      <w:marRight w:val="0"/>
      <w:marTop w:val="0"/>
      <w:marBottom w:val="0"/>
      <w:divBdr>
        <w:top w:val="none" w:sz="0" w:space="0" w:color="auto"/>
        <w:left w:val="none" w:sz="0" w:space="0" w:color="auto"/>
        <w:bottom w:val="none" w:sz="0" w:space="0" w:color="auto"/>
        <w:right w:val="none" w:sz="0" w:space="0" w:color="auto"/>
      </w:divBdr>
    </w:div>
    <w:div w:id="431633453">
      <w:bodyDiv w:val="1"/>
      <w:marLeft w:val="0"/>
      <w:marRight w:val="0"/>
      <w:marTop w:val="0"/>
      <w:marBottom w:val="0"/>
      <w:divBdr>
        <w:top w:val="none" w:sz="0" w:space="0" w:color="auto"/>
        <w:left w:val="none" w:sz="0" w:space="0" w:color="auto"/>
        <w:bottom w:val="none" w:sz="0" w:space="0" w:color="auto"/>
        <w:right w:val="none" w:sz="0" w:space="0" w:color="auto"/>
      </w:divBdr>
    </w:div>
    <w:div w:id="433601419">
      <w:bodyDiv w:val="1"/>
      <w:marLeft w:val="0"/>
      <w:marRight w:val="0"/>
      <w:marTop w:val="0"/>
      <w:marBottom w:val="0"/>
      <w:divBdr>
        <w:top w:val="none" w:sz="0" w:space="0" w:color="auto"/>
        <w:left w:val="none" w:sz="0" w:space="0" w:color="auto"/>
        <w:bottom w:val="none" w:sz="0" w:space="0" w:color="auto"/>
        <w:right w:val="none" w:sz="0" w:space="0" w:color="auto"/>
      </w:divBdr>
    </w:div>
    <w:div w:id="442724398">
      <w:bodyDiv w:val="1"/>
      <w:marLeft w:val="0"/>
      <w:marRight w:val="0"/>
      <w:marTop w:val="0"/>
      <w:marBottom w:val="0"/>
      <w:divBdr>
        <w:top w:val="none" w:sz="0" w:space="0" w:color="auto"/>
        <w:left w:val="none" w:sz="0" w:space="0" w:color="auto"/>
        <w:bottom w:val="none" w:sz="0" w:space="0" w:color="auto"/>
        <w:right w:val="none" w:sz="0" w:space="0" w:color="auto"/>
      </w:divBdr>
    </w:div>
    <w:div w:id="470287947">
      <w:bodyDiv w:val="1"/>
      <w:marLeft w:val="0"/>
      <w:marRight w:val="0"/>
      <w:marTop w:val="0"/>
      <w:marBottom w:val="0"/>
      <w:divBdr>
        <w:top w:val="none" w:sz="0" w:space="0" w:color="auto"/>
        <w:left w:val="none" w:sz="0" w:space="0" w:color="auto"/>
        <w:bottom w:val="none" w:sz="0" w:space="0" w:color="auto"/>
        <w:right w:val="none" w:sz="0" w:space="0" w:color="auto"/>
      </w:divBdr>
    </w:div>
    <w:div w:id="494540810">
      <w:bodyDiv w:val="1"/>
      <w:marLeft w:val="0"/>
      <w:marRight w:val="0"/>
      <w:marTop w:val="0"/>
      <w:marBottom w:val="0"/>
      <w:divBdr>
        <w:top w:val="none" w:sz="0" w:space="0" w:color="auto"/>
        <w:left w:val="none" w:sz="0" w:space="0" w:color="auto"/>
        <w:bottom w:val="none" w:sz="0" w:space="0" w:color="auto"/>
        <w:right w:val="none" w:sz="0" w:space="0" w:color="auto"/>
      </w:divBdr>
    </w:div>
    <w:div w:id="655450806">
      <w:bodyDiv w:val="1"/>
      <w:marLeft w:val="0"/>
      <w:marRight w:val="0"/>
      <w:marTop w:val="0"/>
      <w:marBottom w:val="0"/>
      <w:divBdr>
        <w:top w:val="none" w:sz="0" w:space="0" w:color="auto"/>
        <w:left w:val="none" w:sz="0" w:space="0" w:color="auto"/>
        <w:bottom w:val="none" w:sz="0" w:space="0" w:color="auto"/>
        <w:right w:val="none" w:sz="0" w:space="0" w:color="auto"/>
      </w:divBdr>
    </w:div>
    <w:div w:id="655456101">
      <w:bodyDiv w:val="1"/>
      <w:marLeft w:val="0"/>
      <w:marRight w:val="0"/>
      <w:marTop w:val="0"/>
      <w:marBottom w:val="0"/>
      <w:divBdr>
        <w:top w:val="none" w:sz="0" w:space="0" w:color="auto"/>
        <w:left w:val="none" w:sz="0" w:space="0" w:color="auto"/>
        <w:bottom w:val="none" w:sz="0" w:space="0" w:color="auto"/>
        <w:right w:val="none" w:sz="0" w:space="0" w:color="auto"/>
      </w:divBdr>
    </w:div>
    <w:div w:id="663050699">
      <w:bodyDiv w:val="1"/>
      <w:marLeft w:val="0"/>
      <w:marRight w:val="0"/>
      <w:marTop w:val="0"/>
      <w:marBottom w:val="0"/>
      <w:divBdr>
        <w:top w:val="none" w:sz="0" w:space="0" w:color="auto"/>
        <w:left w:val="none" w:sz="0" w:space="0" w:color="auto"/>
        <w:bottom w:val="none" w:sz="0" w:space="0" w:color="auto"/>
        <w:right w:val="none" w:sz="0" w:space="0" w:color="auto"/>
      </w:divBdr>
    </w:div>
    <w:div w:id="724064701">
      <w:bodyDiv w:val="1"/>
      <w:marLeft w:val="0"/>
      <w:marRight w:val="0"/>
      <w:marTop w:val="0"/>
      <w:marBottom w:val="0"/>
      <w:divBdr>
        <w:top w:val="none" w:sz="0" w:space="0" w:color="auto"/>
        <w:left w:val="none" w:sz="0" w:space="0" w:color="auto"/>
        <w:bottom w:val="none" w:sz="0" w:space="0" w:color="auto"/>
        <w:right w:val="none" w:sz="0" w:space="0" w:color="auto"/>
      </w:divBdr>
    </w:div>
    <w:div w:id="812066523">
      <w:bodyDiv w:val="1"/>
      <w:marLeft w:val="0"/>
      <w:marRight w:val="0"/>
      <w:marTop w:val="0"/>
      <w:marBottom w:val="0"/>
      <w:divBdr>
        <w:top w:val="none" w:sz="0" w:space="0" w:color="auto"/>
        <w:left w:val="none" w:sz="0" w:space="0" w:color="auto"/>
        <w:bottom w:val="none" w:sz="0" w:space="0" w:color="auto"/>
        <w:right w:val="none" w:sz="0" w:space="0" w:color="auto"/>
      </w:divBdr>
    </w:div>
    <w:div w:id="842738616">
      <w:bodyDiv w:val="1"/>
      <w:marLeft w:val="0"/>
      <w:marRight w:val="0"/>
      <w:marTop w:val="0"/>
      <w:marBottom w:val="0"/>
      <w:divBdr>
        <w:top w:val="none" w:sz="0" w:space="0" w:color="auto"/>
        <w:left w:val="none" w:sz="0" w:space="0" w:color="auto"/>
        <w:bottom w:val="none" w:sz="0" w:space="0" w:color="auto"/>
        <w:right w:val="none" w:sz="0" w:space="0" w:color="auto"/>
      </w:divBdr>
    </w:div>
    <w:div w:id="861163866">
      <w:bodyDiv w:val="1"/>
      <w:marLeft w:val="0"/>
      <w:marRight w:val="0"/>
      <w:marTop w:val="0"/>
      <w:marBottom w:val="0"/>
      <w:divBdr>
        <w:top w:val="none" w:sz="0" w:space="0" w:color="auto"/>
        <w:left w:val="none" w:sz="0" w:space="0" w:color="auto"/>
        <w:bottom w:val="none" w:sz="0" w:space="0" w:color="auto"/>
        <w:right w:val="none" w:sz="0" w:space="0" w:color="auto"/>
      </w:divBdr>
    </w:div>
    <w:div w:id="932780962">
      <w:bodyDiv w:val="1"/>
      <w:marLeft w:val="0"/>
      <w:marRight w:val="0"/>
      <w:marTop w:val="0"/>
      <w:marBottom w:val="0"/>
      <w:divBdr>
        <w:top w:val="none" w:sz="0" w:space="0" w:color="auto"/>
        <w:left w:val="none" w:sz="0" w:space="0" w:color="auto"/>
        <w:bottom w:val="none" w:sz="0" w:space="0" w:color="auto"/>
        <w:right w:val="none" w:sz="0" w:space="0" w:color="auto"/>
      </w:divBdr>
    </w:div>
    <w:div w:id="958993865">
      <w:bodyDiv w:val="1"/>
      <w:marLeft w:val="0"/>
      <w:marRight w:val="0"/>
      <w:marTop w:val="0"/>
      <w:marBottom w:val="0"/>
      <w:divBdr>
        <w:top w:val="none" w:sz="0" w:space="0" w:color="auto"/>
        <w:left w:val="none" w:sz="0" w:space="0" w:color="auto"/>
        <w:bottom w:val="none" w:sz="0" w:space="0" w:color="auto"/>
        <w:right w:val="none" w:sz="0" w:space="0" w:color="auto"/>
      </w:divBdr>
    </w:div>
    <w:div w:id="977538925">
      <w:bodyDiv w:val="1"/>
      <w:marLeft w:val="0"/>
      <w:marRight w:val="0"/>
      <w:marTop w:val="0"/>
      <w:marBottom w:val="0"/>
      <w:divBdr>
        <w:top w:val="none" w:sz="0" w:space="0" w:color="auto"/>
        <w:left w:val="none" w:sz="0" w:space="0" w:color="auto"/>
        <w:bottom w:val="none" w:sz="0" w:space="0" w:color="auto"/>
        <w:right w:val="none" w:sz="0" w:space="0" w:color="auto"/>
      </w:divBdr>
    </w:div>
    <w:div w:id="983654963">
      <w:bodyDiv w:val="1"/>
      <w:marLeft w:val="0"/>
      <w:marRight w:val="0"/>
      <w:marTop w:val="0"/>
      <w:marBottom w:val="0"/>
      <w:divBdr>
        <w:top w:val="none" w:sz="0" w:space="0" w:color="auto"/>
        <w:left w:val="none" w:sz="0" w:space="0" w:color="auto"/>
        <w:bottom w:val="none" w:sz="0" w:space="0" w:color="auto"/>
        <w:right w:val="none" w:sz="0" w:space="0" w:color="auto"/>
      </w:divBdr>
    </w:div>
    <w:div w:id="996299418">
      <w:bodyDiv w:val="1"/>
      <w:marLeft w:val="0"/>
      <w:marRight w:val="0"/>
      <w:marTop w:val="0"/>
      <w:marBottom w:val="0"/>
      <w:divBdr>
        <w:top w:val="none" w:sz="0" w:space="0" w:color="auto"/>
        <w:left w:val="none" w:sz="0" w:space="0" w:color="auto"/>
        <w:bottom w:val="none" w:sz="0" w:space="0" w:color="auto"/>
        <w:right w:val="none" w:sz="0" w:space="0" w:color="auto"/>
      </w:divBdr>
    </w:div>
    <w:div w:id="996687936">
      <w:bodyDiv w:val="1"/>
      <w:marLeft w:val="0"/>
      <w:marRight w:val="0"/>
      <w:marTop w:val="0"/>
      <w:marBottom w:val="0"/>
      <w:divBdr>
        <w:top w:val="none" w:sz="0" w:space="0" w:color="auto"/>
        <w:left w:val="none" w:sz="0" w:space="0" w:color="auto"/>
        <w:bottom w:val="none" w:sz="0" w:space="0" w:color="auto"/>
        <w:right w:val="none" w:sz="0" w:space="0" w:color="auto"/>
      </w:divBdr>
    </w:div>
    <w:div w:id="1003433059">
      <w:bodyDiv w:val="1"/>
      <w:marLeft w:val="0"/>
      <w:marRight w:val="0"/>
      <w:marTop w:val="0"/>
      <w:marBottom w:val="0"/>
      <w:divBdr>
        <w:top w:val="none" w:sz="0" w:space="0" w:color="auto"/>
        <w:left w:val="none" w:sz="0" w:space="0" w:color="auto"/>
        <w:bottom w:val="none" w:sz="0" w:space="0" w:color="auto"/>
        <w:right w:val="none" w:sz="0" w:space="0" w:color="auto"/>
      </w:divBdr>
    </w:div>
    <w:div w:id="1024402810">
      <w:bodyDiv w:val="1"/>
      <w:marLeft w:val="0"/>
      <w:marRight w:val="0"/>
      <w:marTop w:val="0"/>
      <w:marBottom w:val="0"/>
      <w:divBdr>
        <w:top w:val="none" w:sz="0" w:space="0" w:color="auto"/>
        <w:left w:val="none" w:sz="0" w:space="0" w:color="auto"/>
        <w:bottom w:val="none" w:sz="0" w:space="0" w:color="auto"/>
        <w:right w:val="none" w:sz="0" w:space="0" w:color="auto"/>
      </w:divBdr>
    </w:div>
    <w:div w:id="1036270346">
      <w:bodyDiv w:val="1"/>
      <w:marLeft w:val="0"/>
      <w:marRight w:val="0"/>
      <w:marTop w:val="0"/>
      <w:marBottom w:val="0"/>
      <w:divBdr>
        <w:top w:val="none" w:sz="0" w:space="0" w:color="auto"/>
        <w:left w:val="none" w:sz="0" w:space="0" w:color="auto"/>
        <w:bottom w:val="none" w:sz="0" w:space="0" w:color="auto"/>
        <w:right w:val="none" w:sz="0" w:space="0" w:color="auto"/>
      </w:divBdr>
    </w:div>
    <w:div w:id="1040397768">
      <w:bodyDiv w:val="1"/>
      <w:marLeft w:val="0"/>
      <w:marRight w:val="0"/>
      <w:marTop w:val="0"/>
      <w:marBottom w:val="0"/>
      <w:divBdr>
        <w:top w:val="none" w:sz="0" w:space="0" w:color="auto"/>
        <w:left w:val="none" w:sz="0" w:space="0" w:color="auto"/>
        <w:bottom w:val="none" w:sz="0" w:space="0" w:color="auto"/>
        <w:right w:val="none" w:sz="0" w:space="0" w:color="auto"/>
      </w:divBdr>
    </w:div>
    <w:div w:id="1063601385">
      <w:bodyDiv w:val="1"/>
      <w:marLeft w:val="0"/>
      <w:marRight w:val="0"/>
      <w:marTop w:val="0"/>
      <w:marBottom w:val="0"/>
      <w:divBdr>
        <w:top w:val="none" w:sz="0" w:space="0" w:color="auto"/>
        <w:left w:val="none" w:sz="0" w:space="0" w:color="auto"/>
        <w:bottom w:val="none" w:sz="0" w:space="0" w:color="auto"/>
        <w:right w:val="none" w:sz="0" w:space="0" w:color="auto"/>
      </w:divBdr>
    </w:div>
    <w:div w:id="1073938771">
      <w:bodyDiv w:val="1"/>
      <w:marLeft w:val="0"/>
      <w:marRight w:val="0"/>
      <w:marTop w:val="0"/>
      <w:marBottom w:val="0"/>
      <w:divBdr>
        <w:top w:val="none" w:sz="0" w:space="0" w:color="auto"/>
        <w:left w:val="none" w:sz="0" w:space="0" w:color="auto"/>
        <w:bottom w:val="none" w:sz="0" w:space="0" w:color="auto"/>
        <w:right w:val="none" w:sz="0" w:space="0" w:color="auto"/>
      </w:divBdr>
    </w:div>
    <w:div w:id="1115707519">
      <w:bodyDiv w:val="1"/>
      <w:marLeft w:val="0"/>
      <w:marRight w:val="0"/>
      <w:marTop w:val="0"/>
      <w:marBottom w:val="0"/>
      <w:divBdr>
        <w:top w:val="none" w:sz="0" w:space="0" w:color="auto"/>
        <w:left w:val="none" w:sz="0" w:space="0" w:color="auto"/>
        <w:bottom w:val="none" w:sz="0" w:space="0" w:color="auto"/>
        <w:right w:val="none" w:sz="0" w:space="0" w:color="auto"/>
      </w:divBdr>
    </w:div>
    <w:div w:id="1144545157">
      <w:bodyDiv w:val="1"/>
      <w:marLeft w:val="0"/>
      <w:marRight w:val="0"/>
      <w:marTop w:val="0"/>
      <w:marBottom w:val="0"/>
      <w:divBdr>
        <w:top w:val="none" w:sz="0" w:space="0" w:color="auto"/>
        <w:left w:val="none" w:sz="0" w:space="0" w:color="auto"/>
        <w:bottom w:val="none" w:sz="0" w:space="0" w:color="auto"/>
        <w:right w:val="none" w:sz="0" w:space="0" w:color="auto"/>
      </w:divBdr>
      <w:divsChild>
        <w:div w:id="170487693">
          <w:marLeft w:val="0"/>
          <w:marRight w:val="0"/>
          <w:marTop w:val="0"/>
          <w:marBottom w:val="0"/>
          <w:divBdr>
            <w:top w:val="none" w:sz="0" w:space="0" w:color="auto"/>
            <w:left w:val="none" w:sz="0" w:space="0" w:color="auto"/>
            <w:bottom w:val="none" w:sz="0" w:space="0" w:color="auto"/>
            <w:right w:val="none" w:sz="0" w:space="0" w:color="auto"/>
          </w:divBdr>
        </w:div>
        <w:div w:id="957174852">
          <w:marLeft w:val="0"/>
          <w:marRight w:val="0"/>
          <w:marTop w:val="0"/>
          <w:marBottom w:val="360"/>
          <w:divBdr>
            <w:top w:val="none" w:sz="0" w:space="0" w:color="auto"/>
            <w:left w:val="none" w:sz="0" w:space="0" w:color="auto"/>
            <w:bottom w:val="none" w:sz="0" w:space="0" w:color="auto"/>
            <w:right w:val="none" w:sz="0" w:space="0" w:color="auto"/>
          </w:divBdr>
          <w:divsChild>
            <w:div w:id="225998850">
              <w:marLeft w:val="0"/>
              <w:marRight w:val="0"/>
              <w:marTop w:val="0"/>
              <w:marBottom w:val="0"/>
              <w:divBdr>
                <w:top w:val="none" w:sz="0" w:space="0" w:color="auto"/>
                <w:left w:val="none" w:sz="0" w:space="0" w:color="auto"/>
                <w:bottom w:val="none" w:sz="0" w:space="0" w:color="auto"/>
                <w:right w:val="none" w:sz="0" w:space="0" w:color="auto"/>
              </w:divBdr>
            </w:div>
            <w:div w:id="531846700">
              <w:marLeft w:val="0"/>
              <w:marRight w:val="0"/>
              <w:marTop w:val="0"/>
              <w:marBottom w:val="0"/>
              <w:divBdr>
                <w:top w:val="none" w:sz="0" w:space="0" w:color="auto"/>
                <w:left w:val="none" w:sz="0" w:space="0" w:color="auto"/>
                <w:bottom w:val="none" w:sz="0" w:space="0" w:color="auto"/>
                <w:right w:val="none" w:sz="0" w:space="0" w:color="auto"/>
              </w:divBdr>
            </w:div>
            <w:div w:id="2048137370">
              <w:marLeft w:val="0"/>
              <w:marRight w:val="0"/>
              <w:marTop w:val="0"/>
              <w:marBottom w:val="0"/>
              <w:divBdr>
                <w:top w:val="none" w:sz="0" w:space="0" w:color="auto"/>
                <w:left w:val="none" w:sz="0" w:space="0" w:color="auto"/>
                <w:bottom w:val="none" w:sz="0" w:space="0" w:color="auto"/>
                <w:right w:val="none" w:sz="0" w:space="0" w:color="auto"/>
              </w:divBdr>
            </w:div>
            <w:div w:id="1448818114">
              <w:marLeft w:val="0"/>
              <w:marRight w:val="0"/>
              <w:marTop w:val="0"/>
              <w:marBottom w:val="0"/>
              <w:divBdr>
                <w:top w:val="none" w:sz="0" w:space="0" w:color="auto"/>
                <w:left w:val="none" w:sz="0" w:space="0" w:color="auto"/>
                <w:bottom w:val="none" w:sz="0" w:space="0" w:color="auto"/>
                <w:right w:val="none" w:sz="0" w:space="0" w:color="auto"/>
              </w:divBdr>
            </w:div>
            <w:div w:id="1860270103">
              <w:marLeft w:val="0"/>
              <w:marRight w:val="0"/>
              <w:marTop w:val="0"/>
              <w:marBottom w:val="0"/>
              <w:divBdr>
                <w:top w:val="none" w:sz="0" w:space="0" w:color="auto"/>
                <w:left w:val="none" w:sz="0" w:space="0" w:color="auto"/>
                <w:bottom w:val="none" w:sz="0" w:space="0" w:color="auto"/>
                <w:right w:val="none" w:sz="0" w:space="0" w:color="auto"/>
              </w:divBdr>
            </w:div>
            <w:div w:id="720982129">
              <w:marLeft w:val="0"/>
              <w:marRight w:val="0"/>
              <w:marTop w:val="0"/>
              <w:marBottom w:val="0"/>
              <w:divBdr>
                <w:top w:val="none" w:sz="0" w:space="0" w:color="auto"/>
                <w:left w:val="none" w:sz="0" w:space="0" w:color="auto"/>
                <w:bottom w:val="none" w:sz="0" w:space="0" w:color="auto"/>
                <w:right w:val="none" w:sz="0" w:space="0" w:color="auto"/>
              </w:divBdr>
            </w:div>
            <w:div w:id="436683133">
              <w:marLeft w:val="0"/>
              <w:marRight w:val="0"/>
              <w:marTop w:val="0"/>
              <w:marBottom w:val="0"/>
              <w:divBdr>
                <w:top w:val="none" w:sz="0" w:space="0" w:color="auto"/>
                <w:left w:val="none" w:sz="0" w:space="0" w:color="auto"/>
                <w:bottom w:val="none" w:sz="0" w:space="0" w:color="auto"/>
                <w:right w:val="none" w:sz="0" w:space="0" w:color="auto"/>
              </w:divBdr>
            </w:div>
          </w:divsChild>
        </w:div>
        <w:div w:id="1577858851">
          <w:marLeft w:val="0"/>
          <w:marRight w:val="0"/>
          <w:marTop w:val="0"/>
          <w:marBottom w:val="0"/>
          <w:divBdr>
            <w:top w:val="none" w:sz="0" w:space="0" w:color="auto"/>
            <w:left w:val="none" w:sz="0" w:space="0" w:color="auto"/>
            <w:bottom w:val="none" w:sz="0" w:space="0" w:color="auto"/>
            <w:right w:val="none" w:sz="0" w:space="0" w:color="auto"/>
          </w:divBdr>
        </w:div>
      </w:divsChild>
    </w:div>
    <w:div w:id="1146824532">
      <w:bodyDiv w:val="1"/>
      <w:marLeft w:val="0"/>
      <w:marRight w:val="0"/>
      <w:marTop w:val="0"/>
      <w:marBottom w:val="0"/>
      <w:divBdr>
        <w:top w:val="none" w:sz="0" w:space="0" w:color="auto"/>
        <w:left w:val="none" w:sz="0" w:space="0" w:color="auto"/>
        <w:bottom w:val="none" w:sz="0" w:space="0" w:color="auto"/>
        <w:right w:val="none" w:sz="0" w:space="0" w:color="auto"/>
      </w:divBdr>
    </w:div>
    <w:div w:id="1228342982">
      <w:bodyDiv w:val="1"/>
      <w:marLeft w:val="0"/>
      <w:marRight w:val="0"/>
      <w:marTop w:val="0"/>
      <w:marBottom w:val="0"/>
      <w:divBdr>
        <w:top w:val="none" w:sz="0" w:space="0" w:color="auto"/>
        <w:left w:val="none" w:sz="0" w:space="0" w:color="auto"/>
        <w:bottom w:val="none" w:sz="0" w:space="0" w:color="auto"/>
        <w:right w:val="none" w:sz="0" w:space="0" w:color="auto"/>
      </w:divBdr>
    </w:div>
    <w:div w:id="1229421263">
      <w:bodyDiv w:val="1"/>
      <w:marLeft w:val="0"/>
      <w:marRight w:val="0"/>
      <w:marTop w:val="0"/>
      <w:marBottom w:val="0"/>
      <w:divBdr>
        <w:top w:val="none" w:sz="0" w:space="0" w:color="auto"/>
        <w:left w:val="none" w:sz="0" w:space="0" w:color="auto"/>
        <w:bottom w:val="none" w:sz="0" w:space="0" w:color="auto"/>
        <w:right w:val="none" w:sz="0" w:space="0" w:color="auto"/>
      </w:divBdr>
    </w:div>
    <w:div w:id="1292832742">
      <w:bodyDiv w:val="1"/>
      <w:marLeft w:val="0"/>
      <w:marRight w:val="0"/>
      <w:marTop w:val="0"/>
      <w:marBottom w:val="0"/>
      <w:divBdr>
        <w:top w:val="none" w:sz="0" w:space="0" w:color="auto"/>
        <w:left w:val="none" w:sz="0" w:space="0" w:color="auto"/>
        <w:bottom w:val="none" w:sz="0" w:space="0" w:color="auto"/>
        <w:right w:val="none" w:sz="0" w:space="0" w:color="auto"/>
      </w:divBdr>
    </w:div>
    <w:div w:id="1386176966">
      <w:bodyDiv w:val="1"/>
      <w:marLeft w:val="0"/>
      <w:marRight w:val="0"/>
      <w:marTop w:val="0"/>
      <w:marBottom w:val="0"/>
      <w:divBdr>
        <w:top w:val="none" w:sz="0" w:space="0" w:color="auto"/>
        <w:left w:val="none" w:sz="0" w:space="0" w:color="auto"/>
        <w:bottom w:val="none" w:sz="0" w:space="0" w:color="auto"/>
        <w:right w:val="none" w:sz="0" w:space="0" w:color="auto"/>
      </w:divBdr>
    </w:div>
    <w:div w:id="1463428568">
      <w:bodyDiv w:val="1"/>
      <w:marLeft w:val="0"/>
      <w:marRight w:val="0"/>
      <w:marTop w:val="0"/>
      <w:marBottom w:val="0"/>
      <w:divBdr>
        <w:top w:val="none" w:sz="0" w:space="0" w:color="auto"/>
        <w:left w:val="none" w:sz="0" w:space="0" w:color="auto"/>
        <w:bottom w:val="none" w:sz="0" w:space="0" w:color="auto"/>
        <w:right w:val="none" w:sz="0" w:space="0" w:color="auto"/>
      </w:divBdr>
    </w:div>
    <w:div w:id="1475559855">
      <w:bodyDiv w:val="1"/>
      <w:marLeft w:val="0"/>
      <w:marRight w:val="0"/>
      <w:marTop w:val="0"/>
      <w:marBottom w:val="0"/>
      <w:divBdr>
        <w:top w:val="none" w:sz="0" w:space="0" w:color="auto"/>
        <w:left w:val="none" w:sz="0" w:space="0" w:color="auto"/>
        <w:bottom w:val="none" w:sz="0" w:space="0" w:color="auto"/>
        <w:right w:val="none" w:sz="0" w:space="0" w:color="auto"/>
      </w:divBdr>
    </w:div>
    <w:div w:id="1476138136">
      <w:bodyDiv w:val="1"/>
      <w:marLeft w:val="0"/>
      <w:marRight w:val="0"/>
      <w:marTop w:val="0"/>
      <w:marBottom w:val="0"/>
      <w:divBdr>
        <w:top w:val="none" w:sz="0" w:space="0" w:color="auto"/>
        <w:left w:val="none" w:sz="0" w:space="0" w:color="auto"/>
        <w:bottom w:val="none" w:sz="0" w:space="0" w:color="auto"/>
        <w:right w:val="none" w:sz="0" w:space="0" w:color="auto"/>
      </w:divBdr>
    </w:div>
    <w:div w:id="1499231548">
      <w:bodyDiv w:val="1"/>
      <w:marLeft w:val="0"/>
      <w:marRight w:val="0"/>
      <w:marTop w:val="0"/>
      <w:marBottom w:val="0"/>
      <w:divBdr>
        <w:top w:val="none" w:sz="0" w:space="0" w:color="auto"/>
        <w:left w:val="none" w:sz="0" w:space="0" w:color="auto"/>
        <w:bottom w:val="none" w:sz="0" w:space="0" w:color="auto"/>
        <w:right w:val="none" w:sz="0" w:space="0" w:color="auto"/>
      </w:divBdr>
    </w:div>
    <w:div w:id="1499613944">
      <w:bodyDiv w:val="1"/>
      <w:marLeft w:val="0"/>
      <w:marRight w:val="0"/>
      <w:marTop w:val="0"/>
      <w:marBottom w:val="0"/>
      <w:divBdr>
        <w:top w:val="none" w:sz="0" w:space="0" w:color="auto"/>
        <w:left w:val="none" w:sz="0" w:space="0" w:color="auto"/>
        <w:bottom w:val="none" w:sz="0" w:space="0" w:color="auto"/>
        <w:right w:val="none" w:sz="0" w:space="0" w:color="auto"/>
      </w:divBdr>
    </w:div>
    <w:div w:id="1526021899">
      <w:bodyDiv w:val="1"/>
      <w:marLeft w:val="0"/>
      <w:marRight w:val="0"/>
      <w:marTop w:val="0"/>
      <w:marBottom w:val="0"/>
      <w:divBdr>
        <w:top w:val="none" w:sz="0" w:space="0" w:color="auto"/>
        <w:left w:val="none" w:sz="0" w:space="0" w:color="auto"/>
        <w:bottom w:val="none" w:sz="0" w:space="0" w:color="auto"/>
        <w:right w:val="none" w:sz="0" w:space="0" w:color="auto"/>
      </w:divBdr>
    </w:div>
    <w:div w:id="1526601563">
      <w:bodyDiv w:val="1"/>
      <w:marLeft w:val="0"/>
      <w:marRight w:val="0"/>
      <w:marTop w:val="0"/>
      <w:marBottom w:val="0"/>
      <w:divBdr>
        <w:top w:val="none" w:sz="0" w:space="0" w:color="auto"/>
        <w:left w:val="none" w:sz="0" w:space="0" w:color="auto"/>
        <w:bottom w:val="none" w:sz="0" w:space="0" w:color="auto"/>
        <w:right w:val="none" w:sz="0" w:space="0" w:color="auto"/>
      </w:divBdr>
    </w:div>
    <w:div w:id="1544249643">
      <w:bodyDiv w:val="1"/>
      <w:marLeft w:val="0"/>
      <w:marRight w:val="0"/>
      <w:marTop w:val="0"/>
      <w:marBottom w:val="0"/>
      <w:divBdr>
        <w:top w:val="none" w:sz="0" w:space="0" w:color="auto"/>
        <w:left w:val="none" w:sz="0" w:space="0" w:color="auto"/>
        <w:bottom w:val="none" w:sz="0" w:space="0" w:color="auto"/>
        <w:right w:val="none" w:sz="0" w:space="0" w:color="auto"/>
      </w:divBdr>
    </w:div>
    <w:div w:id="1588540709">
      <w:bodyDiv w:val="1"/>
      <w:marLeft w:val="0"/>
      <w:marRight w:val="0"/>
      <w:marTop w:val="0"/>
      <w:marBottom w:val="0"/>
      <w:divBdr>
        <w:top w:val="none" w:sz="0" w:space="0" w:color="auto"/>
        <w:left w:val="none" w:sz="0" w:space="0" w:color="auto"/>
        <w:bottom w:val="none" w:sz="0" w:space="0" w:color="auto"/>
        <w:right w:val="none" w:sz="0" w:space="0" w:color="auto"/>
      </w:divBdr>
    </w:div>
    <w:div w:id="1608275359">
      <w:bodyDiv w:val="1"/>
      <w:marLeft w:val="0"/>
      <w:marRight w:val="0"/>
      <w:marTop w:val="0"/>
      <w:marBottom w:val="0"/>
      <w:divBdr>
        <w:top w:val="none" w:sz="0" w:space="0" w:color="auto"/>
        <w:left w:val="none" w:sz="0" w:space="0" w:color="auto"/>
        <w:bottom w:val="none" w:sz="0" w:space="0" w:color="auto"/>
        <w:right w:val="none" w:sz="0" w:space="0" w:color="auto"/>
      </w:divBdr>
    </w:div>
    <w:div w:id="1611157669">
      <w:bodyDiv w:val="1"/>
      <w:marLeft w:val="0"/>
      <w:marRight w:val="0"/>
      <w:marTop w:val="0"/>
      <w:marBottom w:val="0"/>
      <w:divBdr>
        <w:top w:val="none" w:sz="0" w:space="0" w:color="auto"/>
        <w:left w:val="none" w:sz="0" w:space="0" w:color="auto"/>
        <w:bottom w:val="none" w:sz="0" w:space="0" w:color="auto"/>
        <w:right w:val="none" w:sz="0" w:space="0" w:color="auto"/>
      </w:divBdr>
    </w:div>
    <w:div w:id="1673725622">
      <w:bodyDiv w:val="1"/>
      <w:marLeft w:val="0"/>
      <w:marRight w:val="0"/>
      <w:marTop w:val="0"/>
      <w:marBottom w:val="0"/>
      <w:divBdr>
        <w:top w:val="none" w:sz="0" w:space="0" w:color="auto"/>
        <w:left w:val="none" w:sz="0" w:space="0" w:color="auto"/>
        <w:bottom w:val="none" w:sz="0" w:space="0" w:color="auto"/>
        <w:right w:val="none" w:sz="0" w:space="0" w:color="auto"/>
      </w:divBdr>
    </w:div>
    <w:div w:id="1766345004">
      <w:bodyDiv w:val="1"/>
      <w:marLeft w:val="0"/>
      <w:marRight w:val="0"/>
      <w:marTop w:val="0"/>
      <w:marBottom w:val="0"/>
      <w:divBdr>
        <w:top w:val="none" w:sz="0" w:space="0" w:color="auto"/>
        <w:left w:val="none" w:sz="0" w:space="0" w:color="auto"/>
        <w:bottom w:val="none" w:sz="0" w:space="0" w:color="auto"/>
        <w:right w:val="none" w:sz="0" w:space="0" w:color="auto"/>
      </w:divBdr>
    </w:div>
    <w:div w:id="1823692213">
      <w:bodyDiv w:val="1"/>
      <w:marLeft w:val="0"/>
      <w:marRight w:val="0"/>
      <w:marTop w:val="0"/>
      <w:marBottom w:val="0"/>
      <w:divBdr>
        <w:top w:val="none" w:sz="0" w:space="0" w:color="auto"/>
        <w:left w:val="none" w:sz="0" w:space="0" w:color="auto"/>
        <w:bottom w:val="none" w:sz="0" w:space="0" w:color="auto"/>
        <w:right w:val="none" w:sz="0" w:space="0" w:color="auto"/>
      </w:divBdr>
    </w:div>
    <w:div w:id="1848446483">
      <w:bodyDiv w:val="1"/>
      <w:marLeft w:val="0"/>
      <w:marRight w:val="0"/>
      <w:marTop w:val="0"/>
      <w:marBottom w:val="0"/>
      <w:divBdr>
        <w:top w:val="none" w:sz="0" w:space="0" w:color="auto"/>
        <w:left w:val="none" w:sz="0" w:space="0" w:color="auto"/>
        <w:bottom w:val="none" w:sz="0" w:space="0" w:color="auto"/>
        <w:right w:val="none" w:sz="0" w:space="0" w:color="auto"/>
      </w:divBdr>
    </w:div>
    <w:div w:id="1866282318">
      <w:bodyDiv w:val="1"/>
      <w:marLeft w:val="0"/>
      <w:marRight w:val="0"/>
      <w:marTop w:val="0"/>
      <w:marBottom w:val="0"/>
      <w:divBdr>
        <w:top w:val="none" w:sz="0" w:space="0" w:color="auto"/>
        <w:left w:val="none" w:sz="0" w:space="0" w:color="auto"/>
        <w:bottom w:val="none" w:sz="0" w:space="0" w:color="auto"/>
        <w:right w:val="none" w:sz="0" w:space="0" w:color="auto"/>
      </w:divBdr>
    </w:div>
    <w:div w:id="1882673118">
      <w:bodyDiv w:val="1"/>
      <w:marLeft w:val="0"/>
      <w:marRight w:val="0"/>
      <w:marTop w:val="0"/>
      <w:marBottom w:val="0"/>
      <w:divBdr>
        <w:top w:val="none" w:sz="0" w:space="0" w:color="auto"/>
        <w:left w:val="none" w:sz="0" w:space="0" w:color="auto"/>
        <w:bottom w:val="none" w:sz="0" w:space="0" w:color="auto"/>
        <w:right w:val="none" w:sz="0" w:space="0" w:color="auto"/>
      </w:divBdr>
    </w:div>
    <w:div w:id="1948658627">
      <w:bodyDiv w:val="1"/>
      <w:marLeft w:val="0"/>
      <w:marRight w:val="0"/>
      <w:marTop w:val="0"/>
      <w:marBottom w:val="0"/>
      <w:divBdr>
        <w:top w:val="none" w:sz="0" w:space="0" w:color="auto"/>
        <w:left w:val="none" w:sz="0" w:space="0" w:color="auto"/>
        <w:bottom w:val="none" w:sz="0" w:space="0" w:color="auto"/>
        <w:right w:val="none" w:sz="0" w:space="0" w:color="auto"/>
      </w:divBdr>
    </w:div>
    <w:div w:id="1961105017">
      <w:bodyDiv w:val="1"/>
      <w:marLeft w:val="0"/>
      <w:marRight w:val="0"/>
      <w:marTop w:val="0"/>
      <w:marBottom w:val="0"/>
      <w:divBdr>
        <w:top w:val="none" w:sz="0" w:space="0" w:color="auto"/>
        <w:left w:val="none" w:sz="0" w:space="0" w:color="auto"/>
        <w:bottom w:val="none" w:sz="0" w:space="0" w:color="auto"/>
        <w:right w:val="none" w:sz="0" w:space="0" w:color="auto"/>
      </w:divBdr>
    </w:div>
    <w:div w:id="1973169305">
      <w:bodyDiv w:val="1"/>
      <w:marLeft w:val="0"/>
      <w:marRight w:val="0"/>
      <w:marTop w:val="0"/>
      <w:marBottom w:val="0"/>
      <w:divBdr>
        <w:top w:val="none" w:sz="0" w:space="0" w:color="auto"/>
        <w:left w:val="none" w:sz="0" w:space="0" w:color="auto"/>
        <w:bottom w:val="none" w:sz="0" w:space="0" w:color="auto"/>
        <w:right w:val="none" w:sz="0" w:space="0" w:color="auto"/>
      </w:divBdr>
    </w:div>
    <w:div w:id="1989430430">
      <w:bodyDiv w:val="1"/>
      <w:marLeft w:val="0"/>
      <w:marRight w:val="0"/>
      <w:marTop w:val="0"/>
      <w:marBottom w:val="0"/>
      <w:divBdr>
        <w:top w:val="none" w:sz="0" w:space="0" w:color="auto"/>
        <w:left w:val="none" w:sz="0" w:space="0" w:color="auto"/>
        <w:bottom w:val="none" w:sz="0" w:space="0" w:color="auto"/>
        <w:right w:val="none" w:sz="0" w:space="0" w:color="auto"/>
      </w:divBdr>
    </w:div>
    <w:div w:id="2013410133">
      <w:bodyDiv w:val="1"/>
      <w:marLeft w:val="0"/>
      <w:marRight w:val="0"/>
      <w:marTop w:val="0"/>
      <w:marBottom w:val="0"/>
      <w:divBdr>
        <w:top w:val="none" w:sz="0" w:space="0" w:color="auto"/>
        <w:left w:val="none" w:sz="0" w:space="0" w:color="auto"/>
        <w:bottom w:val="none" w:sz="0" w:space="0" w:color="auto"/>
        <w:right w:val="none" w:sz="0" w:space="0" w:color="auto"/>
      </w:divBdr>
    </w:div>
    <w:div w:id="2023508184">
      <w:bodyDiv w:val="1"/>
      <w:marLeft w:val="0"/>
      <w:marRight w:val="0"/>
      <w:marTop w:val="0"/>
      <w:marBottom w:val="0"/>
      <w:divBdr>
        <w:top w:val="none" w:sz="0" w:space="0" w:color="auto"/>
        <w:left w:val="none" w:sz="0" w:space="0" w:color="auto"/>
        <w:bottom w:val="none" w:sz="0" w:space="0" w:color="auto"/>
        <w:right w:val="none" w:sz="0" w:space="0" w:color="auto"/>
      </w:divBdr>
    </w:div>
    <w:div w:id="2146963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thue/nghi-dinh-373-2025-nd-cp-sua-doi-nghi-dinh-126-2020-nd-cp-ve-quan-ly-thue-424206-d1.html" TargetMode="External"/><Relationship Id="rId13" Type="http://schemas.openxmlformats.org/officeDocument/2006/relationships/hyperlink" Target="https://luatvietnam.vn/lao-dong/luat-an-toan-ve-sinh-lao-dong-2015-96265-d1.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uatvietnam.vn/y-te/thong-tu-56-2025-tt-byt-huong-dan-quan-ly-benh-nghe-nghiep-tu-bo-y-te-422924-d1.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uatvietnam.vn/hanh-chinh/nghi-dinh-341-2025-nd-cp-xu-phat-vi-pham-hanh-chinh-ve-quyen-tac-gia-quyen-lien-quan-423032-d1.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uatvietnam.vn/thue/luat-quan-ly-thue-2019-so-38-2019-qh14-moi-nhat-174969-d1.html" TargetMode="External"/><Relationship Id="rId4" Type="http://schemas.openxmlformats.org/officeDocument/2006/relationships/settings" Target="settings.xml"/><Relationship Id="rId9" Type="http://schemas.openxmlformats.org/officeDocument/2006/relationships/hyperlink" Target="https://luatvietnam.vn/thue/nghi-dinh-126-2020-huong-dan-luat-quan-ly-thue-192723-d1.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1103</Words>
  <Characters>6291</Characters>
  <Application>Microsoft Office Word</Application>
  <DocSecurity>0</DocSecurity>
  <Lines>52</Lines>
  <Paragraphs>14</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4</cp:revision>
  <cp:lastPrinted>2022-01-04T00:41:00Z</cp:lastPrinted>
  <dcterms:created xsi:type="dcterms:W3CDTF">2026-01-31T16:39:00Z</dcterms:created>
  <dcterms:modified xsi:type="dcterms:W3CDTF">2026-02-01T00:03:00Z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C576C6C47910480EB7D3F8BC62670A6A_13</vt:lpwstr>
  </property>
</Properties>
</file>